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05F" w:rsidRPr="00C5105F" w:rsidRDefault="00C5105F"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heme="minorEastAsia" w:eastAsiaTheme="minorEastAsia" w:hAnsiTheme="minorEastAsia" w:cs="宋体"/>
          <w:b/>
          <w:color w:val="000000"/>
          <w:kern w:val="0"/>
          <w:szCs w:val="21"/>
        </w:rPr>
      </w:pPr>
      <w:r w:rsidRPr="00183E79">
        <w:rPr>
          <w:rFonts w:asciiTheme="minorEastAsia" w:eastAsiaTheme="minorEastAsia" w:hAnsiTheme="minorEastAsia" w:cs="宋体" w:hint="eastAsia"/>
          <w:b/>
          <w:color w:val="000000"/>
          <w:kern w:val="0"/>
          <w:szCs w:val="21"/>
        </w:rPr>
        <w:t>福建</w:t>
      </w:r>
      <w:r w:rsidRPr="00C5105F">
        <w:rPr>
          <w:rFonts w:asciiTheme="minorEastAsia" w:eastAsiaTheme="minorEastAsia" w:hAnsiTheme="minorEastAsia" w:cs="宋体"/>
          <w:b/>
          <w:color w:val="000000"/>
          <w:kern w:val="0"/>
          <w:szCs w:val="21"/>
        </w:rPr>
        <w:t>广播电视大学开放教育专科</w:t>
      </w:r>
    </w:p>
    <w:p w:rsidR="00C5105F" w:rsidRDefault="00C5105F"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heme="minorEastAsia" w:eastAsiaTheme="minorEastAsia" w:hAnsiTheme="minorEastAsia" w:cs="宋体"/>
          <w:b/>
          <w:color w:val="000000"/>
          <w:kern w:val="0"/>
          <w:szCs w:val="21"/>
        </w:rPr>
      </w:pPr>
      <w:r w:rsidRPr="00C5105F">
        <w:rPr>
          <w:rFonts w:asciiTheme="minorEastAsia" w:eastAsiaTheme="minorEastAsia" w:hAnsiTheme="minorEastAsia" w:cs="宋体"/>
          <w:b/>
          <w:color w:val="000000"/>
          <w:kern w:val="0"/>
          <w:szCs w:val="21"/>
        </w:rPr>
        <w:t>电子商务专业综合实践环节教学实施方案</w:t>
      </w:r>
    </w:p>
    <w:p w:rsidR="00183E79" w:rsidRPr="00C5105F" w:rsidRDefault="00183E79"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（2019年12月修订）</w:t>
      </w:r>
    </w:p>
    <w:p w:rsidR="00174B25" w:rsidRPr="00183E79" w:rsidRDefault="00174B25"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Theme="minorEastAsia" w:eastAsiaTheme="minorEastAsia" w:hAnsiTheme="minorEastAsia" w:cs="宋体"/>
          <w:color w:val="000000"/>
          <w:kern w:val="0"/>
          <w:szCs w:val="21"/>
        </w:rPr>
      </w:pPr>
      <w:r w:rsidRPr="00183E79">
        <w:rPr>
          <w:rFonts w:asciiTheme="minorEastAsia" w:eastAsiaTheme="minorEastAsia" w:hAnsiTheme="minorEastAsia"/>
          <w:color w:val="000000"/>
          <w:szCs w:val="21"/>
        </w:rPr>
        <w:t>电子商务专业是</w:t>
      </w:r>
      <w:r w:rsidRPr="00183E79">
        <w:rPr>
          <w:rFonts w:asciiTheme="minorEastAsia" w:eastAsiaTheme="minorEastAsia" w:hAnsiTheme="minorEastAsia" w:hint="eastAsia"/>
          <w:color w:val="000000"/>
          <w:szCs w:val="21"/>
        </w:rPr>
        <w:t>国家开放</w:t>
      </w:r>
      <w:r w:rsidRPr="00183E79">
        <w:rPr>
          <w:rFonts w:asciiTheme="minorEastAsia" w:eastAsiaTheme="minorEastAsia" w:hAnsiTheme="minorEastAsia"/>
          <w:color w:val="000000"/>
          <w:szCs w:val="21"/>
        </w:rPr>
        <w:t>大学管理学科工商管理类电子商务“人オ培养模式改革和开放教育试点”专业，培养的是面向基层的应用型人オ，要求学生较扎实地掌握本专业的基础知识和基本理论，既掌握电子商务基本理论和技术，同时具备一定的计算机和管理学科的知识</w:t>
      </w:r>
      <w:r w:rsidRPr="00183E79">
        <w:rPr>
          <w:rFonts w:asciiTheme="minorEastAsia" w:eastAsiaTheme="minorEastAsia" w:hAnsiTheme="minorEastAsia" w:hint="eastAsia"/>
          <w:color w:val="000000"/>
          <w:szCs w:val="21"/>
        </w:rPr>
        <w:t>，</w:t>
      </w:r>
      <w:r w:rsidRPr="00183E79">
        <w:rPr>
          <w:rFonts w:asciiTheme="minorEastAsia" w:eastAsiaTheme="minorEastAsia" w:hAnsiTheme="minorEastAsia"/>
          <w:color w:val="000000"/>
          <w:szCs w:val="21"/>
        </w:rPr>
        <w:t>能够运用电子商务技术进行企业的营销、财务、物流等管理，具有电子商务和电子商务网站的维护和管理能力。</w:t>
      </w:r>
    </w:p>
    <w:p w:rsidR="00174B25" w:rsidRPr="00183E79" w:rsidRDefault="00C5105F"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Theme="minorEastAsia" w:eastAsiaTheme="minorEastAsia" w:hAnsiTheme="minorEastAsia" w:cs="宋体"/>
          <w:color w:val="000000"/>
          <w:kern w:val="0"/>
          <w:szCs w:val="21"/>
        </w:rPr>
      </w:pPr>
      <w:r w:rsidRPr="00C5105F">
        <w:rPr>
          <w:rFonts w:asciiTheme="minorEastAsia" w:eastAsiaTheme="minorEastAsia" w:hAnsiTheme="minorEastAsia" w:cs="宋体"/>
          <w:color w:val="000000"/>
          <w:kern w:val="0"/>
          <w:szCs w:val="21"/>
        </w:rPr>
        <w:t>综合实践环节是电子商务专业教学过程的重要组成部分，是培养学生的实践能力和创新意识、实现应用性人才培养目标的重要教学环节。做好综合实践环节教学工作对保证电子商务专业人才培养质量有着重要的意义</w:t>
      </w:r>
      <w:r w:rsidRPr="00183E79">
        <w:rPr>
          <w:rFonts w:asciiTheme="minorEastAsia" w:eastAsiaTheme="minorEastAsia" w:hAnsiTheme="minorEastAsia" w:cs="宋体" w:hint="eastAsia"/>
          <w:color w:val="000000"/>
          <w:kern w:val="0"/>
          <w:szCs w:val="21"/>
        </w:rPr>
        <w:t>。</w:t>
      </w:r>
    </w:p>
    <w:p w:rsidR="00C5105F" w:rsidRPr="00183E79" w:rsidRDefault="00C5105F"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Theme="minorEastAsia" w:eastAsiaTheme="minorEastAsia" w:hAnsiTheme="minorEastAsia" w:cs="宋体"/>
          <w:color w:val="000000"/>
          <w:kern w:val="0"/>
          <w:szCs w:val="21"/>
        </w:rPr>
      </w:pPr>
      <w:r w:rsidRPr="00C5105F">
        <w:rPr>
          <w:rFonts w:asciiTheme="minorEastAsia" w:eastAsiaTheme="minorEastAsia" w:hAnsiTheme="minorEastAsia" w:cs="宋体"/>
          <w:color w:val="000000"/>
          <w:kern w:val="0"/>
          <w:szCs w:val="21"/>
        </w:rPr>
        <w:t>综合实践环节是根据电子商务专业教学的要求，结合与专业培养目标密切相关的社会活动，对学生进行的综合性或设计型训练，旨在加强学生对社会的了解，培养和训练学生分析、解决实际问题的能力，提高学生的专业实践能力和对专业知识的初步应用能力。</w:t>
      </w:r>
    </w:p>
    <w:p w:rsidR="00C5105F" w:rsidRPr="00C5105F" w:rsidRDefault="00C5105F"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Theme="minorEastAsia" w:eastAsiaTheme="minorEastAsia" w:hAnsiTheme="minorEastAsia" w:cs="宋体"/>
          <w:color w:val="000000"/>
          <w:kern w:val="0"/>
          <w:szCs w:val="21"/>
        </w:rPr>
      </w:pPr>
      <w:r w:rsidRPr="00C5105F">
        <w:rPr>
          <w:rFonts w:asciiTheme="minorEastAsia" w:eastAsiaTheme="minorEastAsia" w:hAnsiTheme="minorEastAsia" w:cs="宋体"/>
          <w:color w:val="000000"/>
          <w:kern w:val="0"/>
          <w:szCs w:val="21"/>
        </w:rPr>
        <w:t>电子商务专业的综合实践环节包括</w:t>
      </w:r>
      <w:r w:rsidRPr="00183E79">
        <w:rPr>
          <w:rFonts w:asciiTheme="minorEastAsia" w:eastAsiaTheme="minorEastAsia" w:hAnsiTheme="minorEastAsia" w:cs="宋体" w:hint="eastAsia"/>
          <w:color w:val="000000"/>
          <w:kern w:val="0"/>
          <w:szCs w:val="21"/>
        </w:rPr>
        <w:t>：</w:t>
      </w:r>
      <w:r w:rsidRPr="00C5105F">
        <w:rPr>
          <w:rFonts w:asciiTheme="minorEastAsia" w:eastAsiaTheme="minorEastAsia" w:hAnsiTheme="minorEastAsia" w:cs="宋体"/>
          <w:color w:val="000000"/>
          <w:kern w:val="0"/>
          <w:szCs w:val="21"/>
        </w:rPr>
        <w:t>课程设计</w:t>
      </w:r>
      <w:r w:rsidRPr="00183E79">
        <w:rPr>
          <w:rFonts w:asciiTheme="minorEastAsia" w:eastAsiaTheme="minorEastAsia" w:hAnsiTheme="minorEastAsia" w:cs="宋体" w:hint="eastAsia"/>
          <w:color w:val="000000"/>
          <w:kern w:val="0"/>
          <w:szCs w:val="21"/>
        </w:rPr>
        <w:t>（3学分）和</w:t>
      </w:r>
      <w:r w:rsidRPr="00C5105F">
        <w:rPr>
          <w:rFonts w:asciiTheme="minorEastAsia" w:eastAsiaTheme="minorEastAsia" w:hAnsiTheme="minorEastAsia" w:cs="宋体"/>
          <w:color w:val="000000"/>
          <w:kern w:val="0"/>
          <w:szCs w:val="21"/>
        </w:rPr>
        <w:t>毕业设计</w:t>
      </w:r>
      <w:r w:rsidRPr="00183E79">
        <w:rPr>
          <w:rFonts w:asciiTheme="minorEastAsia" w:eastAsiaTheme="minorEastAsia" w:hAnsiTheme="minorEastAsia" w:cs="宋体" w:hint="eastAsia"/>
          <w:color w:val="000000"/>
          <w:kern w:val="0"/>
          <w:szCs w:val="21"/>
        </w:rPr>
        <w:t>（6学分）</w:t>
      </w:r>
      <w:r w:rsidRPr="00183E79">
        <w:rPr>
          <w:rFonts w:asciiTheme="minorEastAsia" w:eastAsiaTheme="minorEastAsia" w:hAnsiTheme="minorEastAsia" w:cs="宋体"/>
          <w:color w:val="000000"/>
          <w:kern w:val="0"/>
          <w:szCs w:val="21"/>
        </w:rPr>
        <w:t>。</w:t>
      </w:r>
      <w:r w:rsidRPr="00183E79">
        <w:rPr>
          <w:rFonts w:asciiTheme="minorEastAsia" w:eastAsiaTheme="minorEastAsia" w:hAnsiTheme="minorEastAsia" w:hint="eastAsia"/>
          <w:szCs w:val="21"/>
        </w:rPr>
        <w:t>具体内容和要求如下：</w:t>
      </w:r>
    </w:p>
    <w:p w:rsidR="000E45DA" w:rsidRPr="00C5105F" w:rsidRDefault="000E45DA"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heme="minorEastAsia" w:eastAsiaTheme="minorEastAsia" w:hAnsiTheme="minorEastAsia" w:cs="宋体"/>
          <w:b/>
          <w:color w:val="000000"/>
          <w:kern w:val="0"/>
          <w:sz w:val="24"/>
          <w:szCs w:val="21"/>
        </w:rPr>
      </w:pPr>
      <w:r w:rsidRPr="00C5105F">
        <w:rPr>
          <w:rFonts w:asciiTheme="minorEastAsia" w:eastAsiaTheme="minorEastAsia" w:hAnsiTheme="minorEastAsia" w:cs="宋体"/>
          <w:b/>
          <w:color w:val="000000"/>
          <w:kern w:val="0"/>
          <w:sz w:val="24"/>
          <w:szCs w:val="21"/>
        </w:rPr>
        <w:t>第一部分</w:t>
      </w:r>
      <w:r w:rsidR="00DA79B0" w:rsidRPr="00183E79">
        <w:rPr>
          <w:rFonts w:asciiTheme="minorEastAsia" w:eastAsiaTheme="minorEastAsia" w:hAnsiTheme="minorEastAsia" w:cs="宋体" w:hint="eastAsia"/>
          <w:b/>
          <w:color w:val="000000"/>
          <w:kern w:val="0"/>
          <w:sz w:val="24"/>
          <w:szCs w:val="21"/>
        </w:rPr>
        <w:t xml:space="preserve">  </w:t>
      </w:r>
      <w:r w:rsidRPr="00C5105F">
        <w:rPr>
          <w:rFonts w:asciiTheme="minorEastAsia" w:eastAsiaTheme="minorEastAsia" w:hAnsiTheme="minorEastAsia" w:cs="宋体"/>
          <w:b/>
          <w:color w:val="000000"/>
          <w:kern w:val="0"/>
          <w:sz w:val="24"/>
          <w:szCs w:val="21"/>
        </w:rPr>
        <w:t>课程设计</w:t>
      </w:r>
    </w:p>
    <w:p w:rsidR="000E45DA" w:rsidRPr="00183E79" w:rsidRDefault="000E45DA" w:rsidP="00183E79">
      <w:pPr>
        <w:pStyle w:val="HTML"/>
        <w:spacing w:line="360" w:lineRule="auto"/>
        <w:ind w:firstLineChars="200" w:firstLine="420"/>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课程设计是指学生实地从事一项调査研究或电子商务实践活动，目的是增强学生对电子商务实践活动的了解，锻炼学生的协调能力、沟通能力和对理论知识的综合运用能力，培养学生的专业素养。它是培养学生认识和观察社会、训练应用能力和操作技能的重要教学环节，是素质教育的重要手段。它不仅要求学生对本专业所学知识和技能进行综合运用，而且使学生通过</w:t>
      </w:r>
      <w:r w:rsidR="00DA79B0" w:rsidRPr="00183E79">
        <w:rPr>
          <w:rFonts w:asciiTheme="minorEastAsia" w:eastAsiaTheme="minorEastAsia" w:hAnsiTheme="minorEastAsia" w:hint="eastAsia"/>
          <w:color w:val="000000"/>
          <w:sz w:val="21"/>
          <w:szCs w:val="21"/>
        </w:rPr>
        <w:t>课程设计</w:t>
      </w:r>
      <w:r w:rsidR="00DA79B0" w:rsidRPr="00183E79">
        <w:rPr>
          <w:rFonts w:asciiTheme="minorEastAsia" w:eastAsiaTheme="minorEastAsia" w:hAnsiTheme="minorEastAsia"/>
          <w:color w:val="000000"/>
          <w:sz w:val="21"/>
          <w:szCs w:val="21"/>
        </w:rPr>
        <w:t>教学环节</w:t>
      </w:r>
      <w:r w:rsidRPr="00183E79">
        <w:rPr>
          <w:rFonts w:asciiTheme="minorEastAsia" w:eastAsiaTheme="minorEastAsia" w:hAnsiTheme="minorEastAsia"/>
          <w:color w:val="000000"/>
          <w:sz w:val="21"/>
          <w:szCs w:val="21"/>
        </w:rPr>
        <w:t>，进一步提高其分析问题和解决问题的能力，实现培养目标。</w:t>
      </w:r>
    </w:p>
    <w:p w:rsidR="000E45DA" w:rsidRPr="00183E79" w:rsidRDefault="000E45DA" w:rsidP="00183E79">
      <w:pPr>
        <w:pStyle w:val="HTML"/>
        <w:spacing w:line="360" w:lineRule="auto"/>
        <w:ind w:firstLineChars="200" w:firstLine="422"/>
        <w:rPr>
          <w:rFonts w:asciiTheme="minorEastAsia" w:eastAsiaTheme="minorEastAsia" w:hAnsiTheme="minorEastAsia"/>
          <w:b/>
          <w:color w:val="000000"/>
          <w:sz w:val="21"/>
          <w:szCs w:val="21"/>
        </w:rPr>
      </w:pPr>
      <w:r w:rsidRPr="00183E79">
        <w:rPr>
          <w:rFonts w:asciiTheme="minorEastAsia" w:eastAsiaTheme="minorEastAsia" w:hAnsiTheme="minorEastAsia"/>
          <w:b/>
          <w:color w:val="000000"/>
          <w:sz w:val="21"/>
          <w:szCs w:val="21"/>
        </w:rPr>
        <w:t>(一)方式</w:t>
      </w:r>
    </w:p>
    <w:p w:rsidR="00C5105F" w:rsidRPr="00183E79" w:rsidRDefault="00DA79B0" w:rsidP="00183E79">
      <w:pPr>
        <w:spacing w:line="360" w:lineRule="auto"/>
        <w:ind w:firstLineChars="150" w:firstLine="315"/>
        <w:rPr>
          <w:rFonts w:asciiTheme="minorEastAsia" w:eastAsiaTheme="minorEastAsia" w:hAnsiTheme="minorEastAsia"/>
          <w:szCs w:val="21"/>
        </w:rPr>
      </w:pPr>
      <w:r w:rsidRPr="00183E79">
        <w:rPr>
          <w:rFonts w:asciiTheme="minorEastAsia" w:eastAsiaTheme="minorEastAsia" w:hAnsiTheme="minorEastAsia" w:hint="eastAsia"/>
          <w:szCs w:val="21"/>
        </w:rPr>
        <w:t>本</w:t>
      </w:r>
      <w:r w:rsidRPr="00183E79">
        <w:rPr>
          <w:rFonts w:asciiTheme="minorEastAsia" w:eastAsiaTheme="minorEastAsia" w:hAnsiTheme="minorEastAsia"/>
          <w:szCs w:val="21"/>
        </w:rPr>
        <w:t>专业</w:t>
      </w:r>
      <w:r w:rsidRPr="00183E79">
        <w:rPr>
          <w:rFonts w:asciiTheme="minorEastAsia" w:eastAsiaTheme="minorEastAsia" w:hAnsiTheme="minorEastAsia" w:hint="eastAsia"/>
          <w:szCs w:val="21"/>
        </w:rPr>
        <w:t>的</w:t>
      </w:r>
      <w:r w:rsidRPr="00183E79">
        <w:rPr>
          <w:rFonts w:asciiTheme="minorEastAsia" w:eastAsiaTheme="minorEastAsia" w:hAnsiTheme="minorEastAsia"/>
          <w:szCs w:val="21"/>
        </w:rPr>
        <w:t>课程设计提倡采用多种形式。从</w:t>
      </w:r>
      <w:r w:rsidRPr="00183E79">
        <w:rPr>
          <w:rFonts w:asciiTheme="minorEastAsia" w:eastAsiaTheme="minorEastAsia" w:hAnsiTheme="minorEastAsia" w:hint="eastAsia"/>
          <w:szCs w:val="21"/>
        </w:rPr>
        <w:t>当前</w:t>
      </w:r>
      <w:r w:rsidRPr="00183E79">
        <w:rPr>
          <w:rFonts w:asciiTheme="minorEastAsia" w:eastAsiaTheme="minorEastAsia" w:hAnsiTheme="minorEastAsia"/>
          <w:szCs w:val="21"/>
        </w:rPr>
        <w:t>的实际出发，推荐</w:t>
      </w:r>
      <w:r w:rsidRPr="00183E79">
        <w:rPr>
          <w:rFonts w:asciiTheme="minorEastAsia" w:eastAsiaTheme="minorEastAsia" w:hAnsiTheme="minorEastAsia" w:hint="eastAsia"/>
          <w:szCs w:val="21"/>
        </w:rPr>
        <w:t>以下</w:t>
      </w:r>
      <w:r w:rsidRPr="00183E79">
        <w:rPr>
          <w:rFonts w:asciiTheme="minorEastAsia" w:eastAsiaTheme="minorEastAsia" w:hAnsiTheme="minorEastAsia"/>
          <w:szCs w:val="21"/>
        </w:rPr>
        <w:t>三种方式，三种方式可任选其一：</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1、社会调查：由学生自主确定调查题目，学生根据题目开展调查活动，写出调查报告（或体会）。</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电子商务专业的社会调查必须具有专业特色，为方便学生选题，特提供如下题目或方向，供同学们参考：</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lastRenderedPageBreak/>
        <w:t>（1）上网浏览著名电子商业网站，调查了解网上交易情况。</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（2）某一企业开展电子商务或网络营销的实际情况，如利用网络进行产品的销售和原材料的采购情况。</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（3）政府通过互联网或专用网络，为企业提供服务，监督企业的经济行为的实际状况。</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（4）到商业自动化比较高的超市，观察调查收款机、条码设备及其它现代化商业设施的应用状况。</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（5）到大型连锁超市或企业的物流配送中心，调查了解物流自动化的内容，如商品的分类编码、商品仓储自动化、商品包装自动化、商品配送自动化状况、物流管理信息系统等。</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（6）消费者或公众对电子商务的态度和了解、参与状况调查</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（7）其它有关电子商务的活动或项目调查。</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2、电子商务活动实践：由</w:t>
      </w:r>
      <w:r w:rsidR="00274626" w:rsidRPr="00183E79">
        <w:rPr>
          <w:rFonts w:asciiTheme="minorEastAsia" w:eastAsiaTheme="minorEastAsia" w:hAnsiTheme="minorEastAsia" w:hint="eastAsia"/>
          <w:szCs w:val="21"/>
        </w:rPr>
        <w:t>学校</w:t>
      </w:r>
      <w:r w:rsidRPr="00183E79">
        <w:rPr>
          <w:rFonts w:asciiTheme="minorEastAsia" w:eastAsiaTheme="minorEastAsia" w:hAnsiTheme="minorEastAsia" w:hint="eastAsia"/>
          <w:szCs w:val="21"/>
        </w:rPr>
        <w:t>或学生选定项目，学生根据该项目的安排从事电子商务实践活动，并形成有关方案或成果。项目的类型可以是市场分析、制定一份工作计划、实际进行一次电子商务活动等。</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3、</w:t>
      </w:r>
      <w:r w:rsidR="00274626" w:rsidRPr="00183E79">
        <w:rPr>
          <w:rFonts w:asciiTheme="minorEastAsia" w:eastAsiaTheme="minorEastAsia" w:hAnsiTheme="minorEastAsia" w:hint="eastAsia"/>
          <w:szCs w:val="21"/>
        </w:rPr>
        <w:t>电子</w:t>
      </w:r>
      <w:r w:rsidR="00274626" w:rsidRPr="00183E79">
        <w:rPr>
          <w:rFonts w:asciiTheme="minorEastAsia" w:eastAsiaTheme="minorEastAsia" w:hAnsiTheme="minorEastAsia"/>
          <w:szCs w:val="21"/>
        </w:rPr>
        <w:t>商务</w:t>
      </w:r>
      <w:r w:rsidRPr="00183E79">
        <w:rPr>
          <w:rFonts w:asciiTheme="minorEastAsia" w:eastAsiaTheme="minorEastAsia" w:hAnsiTheme="minorEastAsia" w:hint="eastAsia"/>
          <w:szCs w:val="21"/>
        </w:rPr>
        <w:t>模拟实验。</w:t>
      </w:r>
      <w:r w:rsidR="00274626" w:rsidRPr="00183E79">
        <w:rPr>
          <w:rFonts w:asciiTheme="minorEastAsia" w:eastAsiaTheme="minorEastAsia" w:hAnsiTheme="minorEastAsia" w:hint="eastAsia"/>
          <w:szCs w:val="21"/>
        </w:rPr>
        <w:t>完成一次</w:t>
      </w:r>
      <w:r w:rsidR="00274626" w:rsidRPr="00183E79">
        <w:rPr>
          <w:rFonts w:asciiTheme="minorEastAsia" w:eastAsiaTheme="minorEastAsia" w:hAnsiTheme="minorEastAsia"/>
          <w:szCs w:val="21"/>
        </w:rPr>
        <w:t>模拟的网上电子商务活动。</w:t>
      </w:r>
      <w:r w:rsidRPr="00183E79">
        <w:rPr>
          <w:rFonts w:asciiTheme="minorEastAsia" w:eastAsiaTheme="minorEastAsia" w:hAnsiTheme="minorEastAsia" w:hint="eastAsia"/>
          <w:szCs w:val="21"/>
        </w:rPr>
        <w:t>建议以小组的形式开展</w:t>
      </w:r>
      <w:r w:rsidR="00274626" w:rsidRPr="00183E79">
        <w:rPr>
          <w:rFonts w:asciiTheme="minorEastAsia" w:eastAsiaTheme="minorEastAsia" w:hAnsiTheme="minorEastAsia" w:hint="eastAsia"/>
          <w:szCs w:val="21"/>
        </w:rPr>
        <w:t>电子商务模拟实验</w:t>
      </w:r>
      <w:r w:rsidR="00274626" w:rsidRPr="00183E79">
        <w:rPr>
          <w:rFonts w:asciiTheme="minorEastAsia" w:eastAsiaTheme="minorEastAsia" w:hAnsiTheme="minorEastAsia"/>
          <w:szCs w:val="21"/>
        </w:rPr>
        <w:t>活动</w:t>
      </w:r>
      <w:r w:rsidRPr="00183E79">
        <w:rPr>
          <w:rFonts w:asciiTheme="minorEastAsia" w:eastAsiaTheme="minorEastAsia" w:hAnsiTheme="minorEastAsia" w:hint="eastAsia"/>
          <w:szCs w:val="21"/>
        </w:rPr>
        <w:t>，小组以2--3人为宜。</w:t>
      </w:r>
    </w:p>
    <w:p w:rsidR="00DA79B0" w:rsidRPr="00183E79" w:rsidRDefault="00DA79B0" w:rsidP="00183E79">
      <w:pPr>
        <w:spacing w:line="360" w:lineRule="auto"/>
        <w:rPr>
          <w:rFonts w:asciiTheme="minorEastAsia" w:eastAsiaTheme="minorEastAsia" w:hAnsiTheme="minorEastAsia"/>
          <w:bCs/>
          <w:szCs w:val="21"/>
        </w:rPr>
      </w:pPr>
      <w:r w:rsidRPr="00183E79">
        <w:rPr>
          <w:rFonts w:asciiTheme="minorEastAsia" w:eastAsiaTheme="minorEastAsia" w:hAnsiTheme="minorEastAsia" w:hint="eastAsia"/>
          <w:szCs w:val="21"/>
        </w:rPr>
        <w:t xml:space="preserve">　　 </w:t>
      </w:r>
      <w:r w:rsidRPr="00183E79">
        <w:rPr>
          <w:rStyle w:val="a3"/>
          <w:rFonts w:asciiTheme="minorEastAsia" w:eastAsiaTheme="minorEastAsia" w:hAnsiTheme="minorEastAsia" w:hint="eastAsia"/>
          <w:bCs w:val="0"/>
          <w:szCs w:val="21"/>
        </w:rPr>
        <w:t>（二）要求</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1、电子商务专业的学生，必须参加</w:t>
      </w:r>
      <w:r w:rsidR="00274626" w:rsidRPr="00183E79">
        <w:rPr>
          <w:rFonts w:asciiTheme="minorEastAsia" w:eastAsiaTheme="minorEastAsia" w:hAnsiTheme="minorEastAsia" w:hint="eastAsia"/>
          <w:szCs w:val="21"/>
        </w:rPr>
        <w:t>课程设计</w:t>
      </w:r>
      <w:r w:rsidR="00274626" w:rsidRPr="00183E79">
        <w:rPr>
          <w:rFonts w:asciiTheme="minorEastAsia" w:eastAsiaTheme="minorEastAsia" w:hAnsiTheme="minorEastAsia"/>
          <w:szCs w:val="21"/>
        </w:rPr>
        <w:t>活动</w:t>
      </w:r>
      <w:r w:rsidRPr="00183E79">
        <w:rPr>
          <w:rFonts w:asciiTheme="minorEastAsia" w:eastAsiaTheme="minorEastAsia" w:hAnsiTheme="minorEastAsia" w:hint="eastAsia"/>
          <w:szCs w:val="21"/>
        </w:rPr>
        <w:t>。</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2、开展</w:t>
      </w:r>
      <w:r w:rsidR="00951968"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的时间由学生自主安排，学生向所在</w:t>
      </w:r>
      <w:r w:rsidR="00951968" w:rsidRPr="00183E79">
        <w:rPr>
          <w:rFonts w:asciiTheme="minorEastAsia" w:eastAsiaTheme="minorEastAsia" w:hAnsiTheme="minorEastAsia" w:hint="eastAsia"/>
          <w:szCs w:val="21"/>
        </w:rPr>
        <w:t>学校</w:t>
      </w:r>
      <w:r w:rsidRPr="00183E79">
        <w:rPr>
          <w:rFonts w:asciiTheme="minorEastAsia" w:eastAsiaTheme="minorEastAsia" w:hAnsiTheme="minorEastAsia" w:hint="eastAsia"/>
          <w:szCs w:val="21"/>
        </w:rPr>
        <w:t>提出申请，学校同意后，负责安排指导教师，</w:t>
      </w:r>
      <w:r w:rsidR="00951968"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完成后，由学校组织评定成绩。原则上在学生修满最低毕业学分的60%以上时应完成</w:t>
      </w:r>
      <w:r w:rsidR="00951968"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w:t>
      </w:r>
      <w:r w:rsidR="00951968"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的时间</w:t>
      </w:r>
      <w:r w:rsidR="00951968" w:rsidRPr="00183E79">
        <w:rPr>
          <w:rFonts w:asciiTheme="minorEastAsia" w:eastAsiaTheme="minorEastAsia" w:hAnsiTheme="minorEastAsia" w:hint="eastAsia"/>
          <w:szCs w:val="21"/>
        </w:rPr>
        <w:t>安排</w:t>
      </w:r>
      <w:r w:rsidRPr="00183E79">
        <w:rPr>
          <w:rFonts w:asciiTheme="minorEastAsia" w:eastAsiaTheme="minorEastAsia" w:hAnsiTheme="minorEastAsia" w:hint="eastAsia"/>
          <w:szCs w:val="21"/>
        </w:rPr>
        <w:t>不少于</w:t>
      </w:r>
      <w:r w:rsidR="00EA1105">
        <w:rPr>
          <w:rFonts w:asciiTheme="minorEastAsia" w:eastAsiaTheme="minorEastAsia" w:hAnsiTheme="minorEastAsia" w:hint="eastAsia"/>
          <w:szCs w:val="21"/>
        </w:rPr>
        <w:t>3</w:t>
      </w:r>
      <w:r w:rsidRPr="00183E79">
        <w:rPr>
          <w:rFonts w:asciiTheme="minorEastAsia" w:eastAsiaTheme="minorEastAsia" w:hAnsiTheme="minorEastAsia" w:hint="eastAsia"/>
          <w:szCs w:val="21"/>
        </w:rPr>
        <w:t>周。</w:t>
      </w:r>
    </w:p>
    <w:p w:rsidR="00951968"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3、</w:t>
      </w:r>
      <w:r w:rsidR="00951968" w:rsidRPr="00183E79">
        <w:rPr>
          <w:rFonts w:asciiTheme="minorEastAsia" w:eastAsiaTheme="minorEastAsia" w:hAnsiTheme="minorEastAsia" w:hint="eastAsia"/>
          <w:szCs w:val="21"/>
        </w:rPr>
        <w:t>课程设计</w:t>
      </w:r>
      <w:r w:rsidR="00951968" w:rsidRPr="00183E79">
        <w:rPr>
          <w:rFonts w:asciiTheme="minorEastAsia" w:eastAsiaTheme="minorEastAsia" w:hAnsiTheme="minorEastAsia"/>
          <w:szCs w:val="21"/>
        </w:rPr>
        <w:t>选用</w:t>
      </w:r>
      <w:r w:rsidR="00DF51DF" w:rsidRPr="00183E79">
        <w:rPr>
          <w:rFonts w:asciiTheme="minorEastAsia" w:eastAsiaTheme="minorEastAsia" w:hAnsiTheme="minorEastAsia" w:hint="eastAsia"/>
          <w:szCs w:val="21"/>
        </w:rPr>
        <w:t>“社会调查”</w:t>
      </w:r>
      <w:r w:rsidR="00951968" w:rsidRPr="00183E79">
        <w:rPr>
          <w:rFonts w:asciiTheme="minorEastAsia" w:eastAsiaTheme="minorEastAsia" w:hAnsiTheme="minorEastAsia" w:hint="eastAsia"/>
          <w:szCs w:val="21"/>
        </w:rPr>
        <w:t>方式</w:t>
      </w:r>
      <w:r w:rsidRPr="00183E79">
        <w:rPr>
          <w:rFonts w:asciiTheme="minorEastAsia" w:eastAsiaTheme="minorEastAsia" w:hAnsiTheme="minorEastAsia" w:hint="eastAsia"/>
          <w:szCs w:val="21"/>
        </w:rPr>
        <w:t>的学生</w:t>
      </w:r>
      <w:r w:rsidR="00845E38" w:rsidRPr="00183E79">
        <w:rPr>
          <w:rFonts w:asciiTheme="minorEastAsia" w:eastAsiaTheme="minorEastAsia" w:hAnsiTheme="minorEastAsia" w:hint="eastAsia"/>
          <w:szCs w:val="21"/>
        </w:rPr>
        <w:t>，</w:t>
      </w:r>
      <w:r w:rsidRPr="00183E79">
        <w:rPr>
          <w:rFonts w:asciiTheme="minorEastAsia" w:eastAsiaTheme="minorEastAsia" w:hAnsiTheme="minorEastAsia" w:hint="eastAsia"/>
          <w:szCs w:val="21"/>
        </w:rPr>
        <w:t>要根据选题列出提纲（包括调查对象和调查内容），作好调查过程记录。</w:t>
      </w:r>
      <w:r w:rsidR="00951968" w:rsidRPr="00183E79">
        <w:rPr>
          <w:rFonts w:asciiTheme="minorEastAsia" w:eastAsiaTheme="minorEastAsia" w:hAnsiTheme="minorEastAsia" w:hint="eastAsia"/>
          <w:szCs w:val="21"/>
        </w:rPr>
        <w:t>根据调查结果写出调查报告。</w:t>
      </w:r>
    </w:p>
    <w:p w:rsidR="00951968" w:rsidRPr="00183E79" w:rsidRDefault="00951968"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调查报告的内容应包括：调查对象一般情况、调查内容，调查结果，调查体会。</w:t>
      </w:r>
    </w:p>
    <w:p w:rsidR="00DF51DF" w:rsidRPr="00183E79" w:rsidRDefault="00DF51DF"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调查报告要求语言简练、明确；叙述清楚、明白；资料、数据真实；结论要有理、有据。字数要求不少于2000字。</w:t>
      </w:r>
    </w:p>
    <w:p w:rsidR="00DA79B0" w:rsidRPr="00183E79" w:rsidRDefault="00DF51DF"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4、课程</w:t>
      </w:r>
      <w:r w:rsidRPr="00183E79">
        <w:rPr>
          <w:rFonts w:asciiTheme="minorEastAsia" w:eastAsiaTheme="minorEastAsia" w:hAnsiTheme="minorEastAsia"/>
          <w:szCs w:val="21"/>
        </w:rPr>
        <w:t>设计选用</w:t>
      </w:r>
      <w:r w:rsidR="00845E38" w:rsidRPr="00183E79">
        <w:rPr>
          <w:rFonts w:asciiTheme="minorEastAsia" w:eastAsiaTheme="minorEastAsia" w:hAnsiTheme="minorEastAsia" w:hint="eastAsia"/>
          <w:szCs w:val="21"/>
        </w:rPr>
        <w:t>“电子商务</w:t>
      </w:r>
      <w:r w:rsidR="00845E38" w:rsidRPr="00183E79">
        <w:rPr>
          <w:rFonts w:asciiTheme="minorEastAsia" w:eastAsiaTheme="minorEastAsia" w:hAnsiTheme="minorEastAsia"/>
          <w:szCs w:val="21"/>
        </w:rPr>
        <w:t>活动实践</w:t>
      </w:r>
      <w:r w:rsidR="00845E38" w:rsidRPr="00183E79">
        <w:rPr>
          <w:rFonts w:asciiTheme="minorEastAsia" w:eastAsiaTheme="minorEastAsia" w:hAnsiTheme="minorEastAsia" w:hint="eastAsia"/>
          <w:szCs w:val="21"/>
        </w:rPr>
        <w:t>”方式</w:t>
      </w:r>
      <w:r w:rsidR="00845E38" w:rsidRPr="00183E79">
        <w:rPr>
          <w:rFonts w:asciiTheme="minorEastAsia" w:eastAsiaTheme="minorEastAsia" w:hAnsiTheme="minorEastAsia"/>
          <w:szCs w:val="21"/>
        </w:rPr>
        <w:t>的学生</w:t>
      </w:r>
      <w:r w:rsidR="00845E38" w:rsidRPr="00183E79">
        <w:rPr>
          <w:rFonts w:asciiTheme="minorEastAsia" w:eastAsiaTheme="minorEastAsia" w:hAnsiTheme="minorEastAsia" w:hint="eastAsia"/>
          <w:szCs w:val="21"/>
        </w:rPr>
        <w:t>，要</w:t>
      </w:r>
      <w:r w:rsidR="00DA79B0" w:rsidRPr="00183E79">
        <w:rPr>
          <w:rFonts w:asciiTheme="minorEastAsia" w:eastAsiaTheme="minorEastAsia" w:hAnsiTheme="minorEastAsia" w:hint="eastAsia"/>
          <w:szCs w:val="21"/>
        </w:rPr>
        <w:t>根据</w:t>
      </w:r>
      <w:r w:rsidR="00872CAA" w:rsidRPr="00183E79">
        <w:rPr>
          <w:rFonts w:asciiTheme="minorEastAsia" w:eastAsiaTheme="minorEastAsia" w:hAnsiTheme="minorEastAsia" w:hint="eastAsia"/>
          <w:szCs w:val="21"/>
        </w:rPr>
        <w:t>电子</w:t>
      </w:r>
      <w:r w:rsidR="00872CAA" w:rsidRPr="00183E79">
        <w:rPr>
          <w:rFonts w:asciiTheme="minorEastAsia" w:eastAsiaTheme="minorEastAsia" w:hAnsiTheme="minorEastAsia"/>
          <w:szCs w:val="21"/>
        </w:rPr>
        <w:t>商务活动</w:t>
      </w:r>
      <w:r w:rsidR="00872CAA" w:rsidRPr="00183E79">
        <w:rPr>
          <w:rFonts w:asciiTheme="minorEastAsia" w:eastAsiaTheme="minorEastAsia" w:hAnsiTheme="minorEastAsia" w:hint="eastAsia"/>
          <w:szCs w:val="21"/>
        </w:rPr>
        <w:t>实践</w:t>
      </w:r>
      <w:r w:rsidR="00DA79B0" w:rsidRPr="00183E79">
        <w:rPr>
          <w:rFonts w:asciiTheme="minorEastAsia" w:eastAsiaTheme="minorEastAsia" w:hAnsiTheme="minorEastAsia" w:hint="eastAsia"/>
          <w:szCs w:val="21"/>
        </w:rPr>
        <w:t>项目要求列出活动提纲，作好活动记录。</w:t>
      </w:r>
      <w:r w:rsidR="00872CAA" w:rsidRPr="00183E79">
        <w:rPr>
          <w:rFonts w:asciiTheme="minorEastAsia" w:eastAsiaTheme="minorEastAsia" w:hAnsiTheme="minorEastAsia" w:hint="eastAsia"/>
          <w:szCs w:val="21"/>
        </w:rPr>
        <w:t>电子</w:t>
      </w:r>
      <w:r w:rsidR="00872CAA" w:rsidRPr="00183E79">
        <w:rPr>
          <w:rFonts w:asciiTheme="minorEastAsia" w:eastAsiaTheme="minorEastAsia" w:hAnsiTheme="minorEastAsia"/>
          <w:szCs w:val="21"/>
        </w:rPr>
        <w:t>商务活动实践</w:t>
      </w:r>
      <w:r w:rsidR="00845E38" w:rsidRPr="00183E79">
        <w:rPr>
          <w:rFonts w:asciiTheme="minorEastAsia" w:eastAsiaTheme="minorEastAsia" w:hAnsiTheme="minorEastAsia" w:hint="eastAsia"/>
          <w:szCs w:val="21"/>
        </w:rPr>
        <w:t>项目结束</w:t>
      </w:r>
      <w:r w:rsidR="00845E38" w:rsidRPr="00183E79">
        <w:rPr>
          <w:rFonts w:asciiTheme="minorEastAsia" w:eastAsiaTheme="minorEastAsia" w:hAnsiTheme="minorEastAsia"/>
          <w:szCs w:val="21"/>
        </w:rPr>
        <w:t>完成后</w:t>
      </w:r>
      <w:r w:rsidR="00845E38" w:rsidRPr="00183E79">
        <w:rPr>
          <w:rFonts w:asciiTheme="minorEastAsia" w:eastAsiaTheme="minorEastAsia" w:hAnsiTheme="minorEastAsia" w:hint="eastAsia"/>
          <w:szCs w:val="21"/>
        </w:rPr>
        <w:t>应提交完整的项目报告或项目成果。字数要求不少于2000字。</w:t>
      </w:r>
    </w:p>
    <w:p w:rsidR="00845E38" w:rsidRPr="00183E79" w:rsidRDefault="00845E38" w:rsidP="00183E79">
      <w:pPr>
        <w:spacing w:line="360" w:lineRule="auto"/>
        <w:ind w:firstLine="480"/>
        <w:rPr>
          <w:rFonts w:asciiTheme="minorEastAsia" w:eastAsiaTheme="minorEastAsia" w:hAnsiTheme="minorEastAsia"/>
          <w:szCs w:val="21"/>
        </w:rPr>
      </w:pPr>
      <w:r w:rsidRPr="00183E79">
        <w:rPr>
          <w:rFonts w:asciiTheme="minorEastAsia" w:eastAsiaTheme="minorEastAsia" w:hAnsiTheme="minorEastAsia" w:hint="eastAsia"/>
          <w:szCs w:val="21"/>
        </w:rPr>
        <w:t>5、</w:t>
      </w:r>
      <w:r w:rsidR="00872CAA" w:rsidRPr="00183E79">
        <w:rPr>
          <w:rFonts w:asciiTheme="minorEastAsia" w:eastAsiaTheme="minorEastAsia" w:hAnsiTheme="minorEastAsia" w:hint="eastAsia"/>
          <w:szCs w:val="21"/>
        </w:rPr>
        <w:t>课程</w:t>
      </w:r>
      <w:r w:rsidR="00872CAA" w:rsidRPr="00183E79">
        <w:rPr>
          <w:rFonts w:asciiTheme="minorEastAsia" w:eastAsiaTheme="minorEastAsia" w:hAnsiTheme="minorEastAsia"/>
          <w:szCs w:val="21"/>
        </w:rPr>
        <w:t>设计选用</w:t>
      </w:r>
      <w:r w:rsidR="00872CAA" w:rsidRPr="00183E79">
        <w:rPr>
          <w:rFonts w:asciiTheme="minorEastAsia" w:eastAsiaTheme="minorEastAsia" w:hAnsiTheme="minorEastAsia" w:hint="eastAsia"/>
          <w:szCs w:val="21"/>
        </w:rPr>
        <w:t>“电子商务模拟实验”方式</w:t>
      </w:r>
      <w:r w:rsidR="00872CAA" w:rsidRPr="00183E79">
        <w:rPr>
          <w:rFonts w:asciiTheme="minorEastAsia" w:eastAsiaTheme="minorEastAsia" w:hAnsiTheme="minorEastAsia"/>
          <w:szCs w:val="21"/>
        </w:rPr>
        <w:t>的学生</w:t>
      </w:r>
      <w:r w:rsidR="00872CAA" w:rsidRPr="00183E79">
        <w:rPr>
          <w:rFonts w:asciiTheme="minorEastAsia" w:eastAsiaTheme="minorEastAsia" w:hAnsiTheme="minorEastAsia" w:hint="eastAsia"/>
          <w:szCs w:val="21"/>
        </w:rPr>
        <w:t>，要</w:t>
      </w:r>
      <w:r w:rsidR="00872CAA" w:rsidRPr="00183E79">
        <w:rPr>
          <w:rFonts w:asciiTheme="minorEastAsia" w:eastAsiaTheme="minorEastAsia" w:hAnsiTheme="minorEastAsia"/>
          <w:szCs w:val="21"/>
        </w:rPr>
        <w:t>作好实验记录</w:t>
      </w:r>
      <w:r w:rsidR="00872CAA" w:rsidRPr="00183E79">
        <w:rPr>
          <w:rFonts w:asciiTheme="minorEastAsia" w:eastAsiaTheme="minorEastAsia" w:hAnsiTheme="minorEastAsia" w:hint="eastAsia"/>
          <w:szCs w:val="21"/>
        </w:rPr>
        <w:t>。</w:t>
      </w:r>
      <w:r w:rsidR="00872CAA" w:rsidRPr="00183E79">
        <w:rPr>
          <w:rFonts w:asciiTheme="minorEastAsia" w:eastAsiaTheme="minorEastAsia" w:hAnsiTheme="minorEastAsia"/>
          <w:szCs w:val="21"/>
        </w:rPr>
        <w:t>实验</w:t>
      </w:r>
      <w:r w:rsidR="00872CAA" w:rsidRPr="00183E79">
        <w:rPr>
          <w:rFonts w:asciiTheme="minorEastAsia" w:eastAsiaTheme="minorEastAsia" w:hAnsiTheme="minorEastAsia" w:hint="eastAsia"/>
          <w:szCs w:val="21"/>
        </w:rPr>
        <w:t>结束</w:t>
      </w:r>
      <w:r w:rsidR="00872CAA" w:rsidRPr="00183E79">
        <w:rPr>
          <w:rFonts w:asciiTheme="minorEastAsia" w:eastAsiaTheme="minorEastAsia" w:hAnsiTheme="minorEastAsia"/>
          <w:szCs w:val="21"/>
        </w:rPr>
        <w:t>后，应提交完整的实验报告。</w:t>
      </w:r>
      <w:r w:rsidR="00872CAA" w:rsidRPr="00183E79">
        <w:rPr>
          <w:rFonts w:asciiTheme="minorEastAsia" w:eastAsiaTheme="minorEastAsia" w:hAnsiTheme="minorEastAsia" w:hint="eastAsia"/>
          <w:szCs w:val="21"/>
        </w:rPr>
        <w:t>字数要求不少于2000字。</w:t>
      </w:r>
    </w:p>
    <w:p w:rsidR="001539B5" w:rsidRPr="00050FFE" w:rsidRDefault="00BF6F52" w:rsidP="00050FFE">
      <w:pPr>
        <w:spacing w:line="360" w:lineRule="auto"/>
        <w:ind w:firstLineChars="200" w:firstLine="420"/>
        <w:rPr>
          <w:rStyle w:val="a3"/>
          <w:rFonts w:asciiTheme="minorEastAsia" w:eastAsiaTheme="minorEastAsia" w:hAnsiTheme="minorEastAsia"/>
          <w:b w:val="0"/>
          <w:bCs w:val="0"/>
          <w:szCs w:val="21"/>
        </w:rPr>
      </w:pPr>
      <w:r w:rsidRPr="00183E79">
        <w:rPr>
          <w:rFonts w:asciiTheme="minorEastAsia" w:eastAsiaTheme="minorEastAsia" w:hAnsiTheme="minorEastAsia" w:hint="eastAsia"/>
          <w:szCs w:val="21"/>
        </w:rPr>
        <w:lastRenderedPageBreak/>
        <w:t>以小组为单位进行电子商务</w:t>
      </w:r>
      <w:r w:rsidRPr="00183E79">
        <w:rPr>
          <w:rFonts w:asciiTheme="minorEastAsia" w:eastAsiaTheme="minorEastAsia" w:hAnsiTheme="minorEastAsia"/>
          <w:szCs w:val="21"/>
        </w:rPr>
        <w:t>模拟实验</w:t>
      </w:r>
      <w:r w:rsidRPr="00183E79">
        <w:rPr>
          <w:rFonts w:asciiTheme="minorEastAsia" w:eastAsiaTheme="minorEastAsia" w:hAnsiTheme="minorEastAsia" w:hint="eastAsia"/>
          <w:szCs w:val="21"/>
        </w:rPr>
        <w:t>的，要明确小组成员的分工。原则上每人提交一份调查报告，如小组合写，需在报告中附上每一位成员承担的任务和完成情况说明，且字数</w:t>
      </w:r>
      <w:r w:rsidRPr="00183E79">
        <w:rPr>
          <w:rFonts w:asciiTheme="minorEastAsia" w:eastAsiaTheme="minorEastAsia" w:hAnsiTheme="minorEastAsia"/>
          <w:szCs w:val="21"/>
        </w:rPr>
        <w:t>须</w:t>
      </w:r>
      <w:r w:rsidRPr="00183E79">
        <w:rPr>
          <w:rFonts w:asciiTheme="minorEastAsia" w:eastAsiaTheme="minorEastAsia" w:hAnsiTheme="minorEastAsia" w:hint="eastAsia"/>
          <w:szCs w:val="21"/>
        </w:rPr>
        <w:t>在4000字</w:t>
      </w:r>
      <w:r w:rsidRPr="00183E79">
        <w:rPr>
          <w:rFonts w:asciiTheme="minorEastAsia" w:eastAsiaTheme="minorEastAsia" w:hAnsiTheme="minorEastAsia"/>
          <w:szCs w:val="21"/>
        </w:rPr>
        <w:t>以上</w:t>
      </w:r>
      <w:r w:rsidRPr="00183E79">
        <w:rPr>
          <w:rFonts w:asciiTheme="minorEastAsia" w:eastAsiaTheme="minorEastAsia" w:hAnsiTheme="minorEastAsia" w:hint="eastAsia"/>
          <w:szCs w:val="21"/>
        </w:rPr>
        <w:t xml:space="preserve">。 </w:t>
      </w:r>
    </w:p>
    <w:p w:rsidR="00DA79B0" w:rsidRPr="00183E79" w:rsidRDefault="00DA79B0" w:rsidP="00183E79">
      <w:pPr>
        <w:spacing w:line="360" w:lineRule="auto"/>
        <w:rPr>
          <w:rFonts w:asciiTheme="minorEastAsia" w:eastAsiaTheme="minorEastAsia" w:hAnsiTheme="minorEastAsia"/>
          <w:bCs/>
          <w:szCs w:val="21"/>
        </w:rPr>
      </w:pPr>
      <w:r w:rsidRPr="00183E79">
        <w:rPr>
          <w:rStyle w:val="a3"/>
          <w:rFonts w:asciiTheme="minorEastAsia" w:eastAsiaTheme="minorEastAsia" w:hAnsiTheme="minorEastAsia" w:hint="eastAsia"/>
          <w:szCs w:val="21"/>
        </w:rPr>
        <w:t xml:space="preserve">　</w:t>
      </w:r>
      <w:r w:rsidRPr="00183E79">
        <w:rPr>
          <w:rStyle w:val="a3"/>
          <w:rFonts w:asciiTheme="minorEastAsia" w:eastAsiaTheme="minorEastAsia" w:hAnsiTheme="minorEastAsia" w:hint="eastAsia"/>
          <w:bCs w:val="0"/>
          <w:szCs w:val="21"/>
        </w:rPr>
        <w:t>（三）指导教师</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1、</w:t>
      </w:r>
      <w:r w:rsidR="00BF6F52"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必须配备指导教师。</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szCs w:val="21"/>
        </w:rPr>
        <w:t>2</w:t>
      </w:r>
      <w:r w:rsidRPr="00183E79">
        <w:rPr>
          <w:rFonts w:asciiTheme="minorEastAsia" w:eastAsiaTheme="minorEastAsia" w:hAnsiTheme="minorEastAsia" w:hint="eastAsia"/>
          <w:szCs w:val="21"/>
        </w:rPr>
        <w:t>、</w:t>
      </w:r>
      <w:r w:rsidRPr="00183E79">
        <w:rPr>
          <w:rFonts w:asciiTheme="minorEastAsia" w:eastAsiaTheme="minorEastAsia" w:hAnsiTheme="minorEastAsia"/>
          <w:szCs w:val="21"/>
        </w:rPr>
        <w:t>具有</w:t>
      </w:r>
      <w:r w:rsidRPr="00183E79">
        <w:rPr>
          <w:rFonts w:asciiTheme="minorEastAsia" w:eastAsiaTheme="minorEastAsia" w:hAnsiTheme="minorEastAsia" w:hint="eastAsia"/>
          <w:szCs w:val="21"/>
        </w:rPr>
        <w:t>财经类</w:t>
      </w:r>
      <w:r w:rsidRPr="00183E79">
        <w:rPr>
          <w:rFonts w:asciiTheme="minorEastAsia" w:eastAsiaTheme="minorEastAsia" w:hAnsiTheme="minorEastAsia"/>
          <w:szCs w:val="21"/>
        </w:rPr>
        <w:t>相应专业本科及以上学历，具有3年以上相应专业教学经历或实际工作经历。</w:t>
      </w:r>
    </w:p>
    <w:p w:rsidR="00DA79B0" w:rsidRPr="00183E79" w:rsidRDefault="00DA79B0" w:rsidP="00183E79">
      <w:pPr>
        <w:spacing w:line="360" w:lineRule="auto"/>
        <w:ind w:firstLineChars="200" w:firstLine="420"/>
        <w:rPr>
          <w:rFonts w:asciiTheme="minorEastAsia" w:eastAsiaTheme="minorEastAsia" w:hAnsiTheme="minorEastAsia"/>
          <w:color w:val="FF6600"/>
          <w:szCs w:val="21"/>
        </w:rPr>
      </w:pPr>
      <w:r w:rsidRPr="00183E79">
        <w:rPr>
          <w:rFonts w:asciiTheme="minorEastAsia" w:eastAsiaTheme="minorEastAsia" w:hAnsiTheme="minorEastAsia" w:hint="eastAsia"/>
          <w:szCs w:val="21"/>
        </w:rPr>
        <w:t>各教学点应在进行</w:t>
      </w:r>
      <w:r w:rsidR="00BF6F52"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之前，填写</w:t>
      </w:r>
      <w:r w:rsidR="00BF6F52"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指导教师审批表，将指导教师审批表及指导教师的学历、职称证书复印件一并报市级电大进行审批。</w:t>
      </w:r>
    </w:p>
    <w:p w:rsidR="00DA79B0" w:rsidRPr="00183E79" w:rsidRDefault="00DA79B0" w:rsidP="00183E79">
      <w:pPr>
        <w:spacing w:line="360" w:lineRule="auto"/>
        <w:rPr>
          <w:rFonts w:asciiTheme="minorEastAsia" w:eastAsiaTheme="minorEastAsia" w:hAnsiTheme="minorEastAsia"/>
          <w:color w:val="FF6600"/>
          <w:szCs w:val="21"/>
        </w:rPr>
      </w:pPr>
      <w:r w:rsidRPr="00183E79">
        <w:rPr>
          <w:rFonts w:asciiTheme="minorEastAsia" w:eastAsiaTheme="minorEastAsia" w:hAnsiTheme="minorEastAsia" w:hint="eastAsia"/>
          <w:szCs w:val="21"/>
        </w:rPr>
        <w:t xml:space="preserve">　　3、</w:t>
      </w:r>
      <w:r w:rsidR="00553927" w:rsidRPr="00183E79">
        <w:rPr>
          <w:rFonts w:asciiTheme="minorEastAsia" w:eastAsiaTheme="minorEastAsia" w:hAnsiTheme="minorEastAsia" w:hint="eastAsia"/>
          <w:szCs w:val="21"/>
        </w:rPr>
        <w:t>原则</w:t>
      </w:r>
      <w:r w:rsidR="00553927" w:rsidRPr="00183E79">
        <w:rPr>
          <w:rFonts w:asciiTheme="minorEastAsia" w:eastAsiaTheme="minorEastAsia" w:hAnsiTheme="minorEastAsia"/>
          <w:szCs w:val="21"/>
        </w:rPr>
        <w:t>上</w:t>
      </w:r>
      <w:r w:rsidRPr="00183E79">
        <w:rPr>
          <w:rFonts w:asciiTheme="minorEastAsia" w:eastAsiaTheme="minorEastAsia" w:hAnsiTheme="minorEastAsia"/>
          <w:szCs w:val="21"/>
        </w:rPr>
        <w:t>每名教师指导</w:t>
      </w:r>
      <w:r w:rsidR="00553927" w:rsidRPr="00183E79">
        <w:rPr>
          <w:rFonts w:asciiTheme="minorEastAsia" w:eastAsiaTheme="minorEastAsia" w:hAnsiTheme="minorEastAsia"/>
          <w:szCs w:val="21"/>
        </w:rPr>
        <w:t>课程设计</w:t>
      </w:r>
      <w:r w:rsidRPr="00183E79">
        <w:rPr>
          <w:rFonts w:asciiTheme="minorEastAsia" w:eastAsiaTheme="minorEastAsia" w:hAnsiTheme="minorEastAsia"/>
          <w:szCs w:val="21"/>
        </w:rPr>
        <w:t>的学生总数不超过20人。</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4、在本校教师力量不足的情况下，可向社会聘请指导教师，但资格标准不得降低。</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5、指导教师应认真履行职责，指导学生完成好</w:t>
      </w:r>
      <w:r w:rsidR="00553927"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的全过程。</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6、指导</w:t>
      </w:r>
      <w:r w:rsidR="00553927" w:rsidRPr="00183E79">
        <w:rPr>
          <w:rFonts w:asciiTheme="minorEastAsia" w:eastAsiaTheme="minorEastAsia" w:hAnsiTheme="minorEastAsia" w:hint="eastAsia"/>
          <w:szCs w:val="21"/>
        </w:rPr>
        <w:t>课程设计</w:t>
      </w:r>
      <w:r w:rsidRPr="00183E79">
        <w:rPr>
          <w:rFonts w:asciiTheme="minorEastAsia" w:eastAsiaTheme="minorEastAsia" w:hAnsiTheme="minorEastAsia" w:hint="eastAsia"/>
          <w:szCs w:val="21"/>
        </w:rPr>
        <w:t>的时间原则上不低于6学时</w:t>
      </w:r>
      <w:r w:rsidR="00553927" w:rsidRPr="00183E79">
        <w:rPr>
          <w:rFonts w:asciiTheme="minorEastAsia" w:eastAsiaTheme="minorEastAsia" w:hAnsiTheme="minorEastAsia"/>
          <w:szCs w:val="21"/>
        </w:rPr>
        <w:t>/</w:t>
      </w:r>
      <w:r w:rsidRPr="00183E79">
        <w:rPr>
          <w:rFonts w:asciiTheme="minorEastAsia" w:eastAsiaTheme="minorEastAsia" w:hAnsiTheme="minorEastAsia" w:hint="eastAsia"/>
          <w:szCs w:val="21"/>
        </w:rPr>
        <w:t>人。学校应按照学时折合工作量为指导教师计酬。</w:t>
      </w:r>
    </w:p>
    <w:p w:rsidR="00DA79B0" w:rsidRPr="00183E79" w:rsidRDefault="00DA79B0" w:rsidP="00183E79">
      <w:pPr>
        <w:spacing w:line="360" w:lineRule="auto"/>
        <w:rPr>
          <w:rFonts w:asciiTheme="minorEastAsia" w:eastAsiaTheme="minorEastAsia" w:hAnsiTheme="minorEastAsia"/>
          <w:bCs/>
          <w:szCs w:val="21"/>
        </w:rPr>
      </w:pPr>
      <w:r w:rsidRPr="00183E79">
        <w:rPr>
          <w:rStyle w:val="a3"/>
          <w:rFonts w:asciiTheme="minorEastAsia" w:eastAsiaTheme="minorEastAsia" w:hAnsiTheme="minorEastAsia" w:hint="eastAsia"/>
          <w:szCs w:val="21"/>
        </w:rPr>
        <w:t xml:space="preserve">　　</w:t>
      </w:r>
      <w:r w:rsidRPr="00183E79">
        <w:rPr>
          <w:rStyle w:val="a3"/>
          <w:rFonts w:asciiTheme="minorEastAsia" w:eastAsiaTheme="minorEastAsia" w:hAnsiTheme="minorEastAsia" w:hint="eastAsia"/>
          <w:bCs w:val="0"/>
          <w:szCs w:val="21"/>
        </w:rPr>
        <w:t>（四）考核与成绩评定</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szCs w:val="21"/>
        </w:rPr>
        <w:t>1</w:t>
      </w:r>
      <w:r w:rsidRPr="00183E79">
        <w:rPr>
          <w:rFonts w:asciiTheme="minorEastAsia" w:eastAsiaTheme="minorEastAsia" w:hAnsiTheme="minorEastAsia" w:hint="eastAsia"/>
          <w:szCs w:val="21"/>
        </w:rPr>
        <w:t>、</w:t>
      </w:r>
      <w:r w:rsidR="00553927" w:rsidRPr="00183E79">
        <w:rPr>
          <w:rFonts w:asciiTheme="minorEastAsia" w:eastAsiaTheme="minorEastAsia" w:hAnsiTheme="minorEastAsia" w:hint="eastAsia"/>
          <w:szCs w:val="21"/>
        </w:rPr>
        <w:t>课程设计</w:t>
      </w:r>
      <w:r w:rsidRPr="00183E79">
        <w:rPr>
          <w:rFonts w:asciiTheme="minorEastAsia" w:eastAsiaTheme="minorEastAsia" w:hAnsiTheme="minorEastAsia"/>
          <w:szCs w:val="21"/>
        </w:rPr>
        <w:t>由指导教师给出初评成绩，由教学点初审，</w:t>
      </w:r>
      <w:r w:rsidRPr="00183E79">
        <w:rPr>
          <w:rFonts w:asciiTheme="minorEastAsia" w:eastAsiaTheme="minorEastAsia" w:hAnsiTheme="minorEastAsia" w:hint="eastAsia"/>
          <w:szCs w:val="21"/>
        </w:rPr>
        <w:t>市级</w:t>
      </w:r>
      <w:r w:rsidRPr="00183E79">
        <w:rPr>
          <w:rFonts w:asciiTheme="minorEastAsia" w:eastAsiaTheme="minorEastAsia" w:hAnsiTheme="minorEastAsia"/>
          <w:szCs w:val="21"/>
        </w:rPr>
        <w:t>电大复审。</w:t>
      </w:r>
      <w:r w:rsidRPr="00183E79">
        <w:rPr>
          <w:rFonts w:asciiTheme="minorEastAsia" w:eastAsiaTheme="minorEastAsia" w:hAnsiTheme="minorEastAsia" w:hint="eastAsia"/>
          <w:szCs w:val="21"/>
        </w:rPr>
        <w:t xml:space="preserve"> </w:t>
      </w:r>
    </w:p>
    <w:p w:rsidR="00DA79B0" w:rsidRPr="00183E79" w:rsidRDefault="00DA79B0"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2、</w:t>
      </w:r>
      <w:r w:rsidRPr="00183E79">
        <w:rPr>
          <w:rFonts w:asciiTheme="minorEastAsia" w:eastAsiaTheme="minorEastAsia" w:hAnsiTheme="minorEastAsia"/>
          <w:szCs w:val="21"/>
        </w:rPr>
        <w:t>成绩评定依据：学生参加</w:t>
      </w:r>
      <w:r w:rsidR="00553927" w:rsidRPr="00183E79">
        <w:rPr>
          <w:rFonts w:asciiTheme="minorEastAsia" w:eastAsiaTheme="minorEastAsia" w:hAnsiTheme="minorEastAsia" w:hint="eastAsia"/>
          <w:szCs w:val="21"/>
        </w:rPr>
        <w:t>课程设计</w:t>
      </w:r>
      <w:r w:rsidR="00553927" w:rsidRPr="00183E79">
        <w:rPr>
          <w:rFonts w:asciiTheme="minorEastAsia" w:eastAsiaTheme="minorEastAsia" w:hAnsiTheme="minorEastAsia"/>
          <w:szCs w:val="21"/>
        </w:rPr>
        <w:t>活动</w:t>
      </w:r>
      <w:r w:rsidRPr="00183E79">
        <w:rPr>
          <w:rFonts w:asciiTheme="minorEastAsia" w:eastAsiaTheme="minorEastAsia" w:hAnsiTheme="minorEastAsia"/>
          <w:szCs w:val="21"/>
        </w:rPr>
        <w:t>的表现、效果、撰写文字材料综合运用专业知识的水平，以及实践单位的反馈意见。</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szCs w:val="21"/>
        </w:rPr>
        <w:t xml:space="preserve">　　</w:t>
      </w:r>
      <w:r w:rsidR="00553927" w:rsidRPr="00183E79">
        <w:rPr>
          <w:rFonts w:asciiTheme="minorEastAsia" w:eastAsiaTheme="minorEastAsia" w:hAnsiTheme="minorEastAsia"/>
          <w:szCs w:val="21"/>
        </w:rPr>
        <w:t>3</w:t>
      </w:r>
      <w:r w:rsidRPr="00183E79">
        <w:rPr>
          <w:rFonts w:asciiTheme="minorEastAsia" w:eastAsiaTheme="minorEastAsia" w:hAnsiTheme="minorEastAsia" w:hint="eastAsia"/>
          <w:szCs w:val="21"/>
        </w:rPr>
        <w:t>、</w:t>
      </w:r>
      <w:r w:rsidRPr="00183E79">
        <w:rPr>
          <w:rFonts w:asciiTheme="minorEastAsia" w:eastAsiaTheme="minorEastAsia" w:hAnsiTheme="minorEastAsia"/>
          <w:szCs w:val="21"/>
        </w:rPr>
        <w:t>成绩评定采用百分制。</w:t>
      </w:r>
    </w:p>
    <w:p w:rsidR="00DA79B0" w:rsidRPr="00183E79" w:rsidRDefault="00DA79B0" w:rsidP="00183E79">
      <w:pPr>
        <w:spacing w:line="360" w:lineRule="auto"/>
        <w:rPr>
          <w:rFonts w:asciiTheme="minorEastAsia" w:eastAsiaTheme="minorEastAsia" w:hAnsiTheme="minorEastAsia"/>
          <w:szCs w:val="21"/>
        </w:rPr>
      </w:pPr>
      <w:r w:rsidRPr="00183E79">
        <w:rPr>
          <w:rFonts w:asciiTheme="minorEastAsia" w:eastAsiaTheme="minorEastAsia" w:hAnsiTheme="minorEastAsia"/>
          <w:szCs w:val="21"/>
        </w:rPr>
        <w:t xml:space="preserve">　　</w:t>
      </w:r>
      <w:r w:rsidR="00553927" w:rsidRPr="00183E79">
        <w:rPr>
          <w:rFonts w:asciiTheme="minorEastAsia" w:eastAsiaTheme="minorEastAsia" w:hAnsiTheme="minorEastAsia"/>
          <w:szCs w:val="21"/>
        </w:rPr>
        <w:t>4</w:t>
      </w:r>
      <w:r w:rsidRPr="00183E79">
        <w:rPr>
          <w:rFonts w:asciiTheme="minorEastAsia" w:eastAsiaTheme="minorEastAsia" w:hAnsiTheme="minorEastAsia" w:hint="eastAsia"/>
          <w:szCs w:val="21"/>
        </w:rPr>
        <w:t>、</w:t>
      </w:r>
      <w:r w:rsidRPr="00183E79">
        <w:rPr>
          <w:rFonts w:asciiTheme="minorEastAsia" w:eastAsiaTheme="minorEastAsia" w:hAnsiTheme="minorEastAsia"/>
          <w:szCs w:val="21"/>
        </w:rPr>
        <w:t>凡字数不足、内容不全、未参加</w:t>
      </w:r>
      <w:r w:rsidR="00553927" w:rsidRPr="00183E79">
        <w:rPr>
          <w:rFonts w:asciiTheme="minorEastAsia" w:eastAsiaTheme="minorEastAsia" w:hAnsiTheme="minorEastAsia" w:hint="eastAsia"/>
          <w:szCs w:val="21"/>
        </w:rPr>
        <w:t>课程设计</w:t>
      </w:r>
      <w:r w:rsidRPr="00183E79">
        <w:rPr>
          <w:rFonts w:asciiTheme="minorEastAsia" w:eastAsiaTheme="minorEastAsia" w:hAnsiTheme="minorEastAsia"/>
          <w:szCs w:val="21"/>
        </w:rPr>
        <w:t>活动、未能达到必需的</w:t>
      </w:r>
      <w:r w:rsidR="00553927" w:rsidRPr="00183E79">
        <w:rPr>
          <w:rFonts w:asciiTheme="minorEastAsia" w:eastAsiaTheme="minorEastAsia" w:hAnsiTheme="minorEastAsia" w:hint="eastAsia"/>
          <w:szCs w:val="21"/>
        </w:rPr>
        <w:t>课程设计</w:t>
      </w:r>
      <w:r w:rsidRPr="00183E79">
        <w:rPr>
          <w:rFonts w:asciiTheme="minorEastAsia" w:eastAsiaTheme="minorEastAsia" w:hAnsiTheme="minorEastAsia"/>
          <w:szCs w:val="21"/>
        </w:rPr>
        <w:t>活动课时、未提交反映</w:t>
      </w:r>
      <w:r w:rsidR="00553927" w:rsidRPr="00183E79">
        <w:rPr>
          <w:rFonts w:asciiTheme="minorEastAsia" w:eastAsiaTheme="minorEastAsia" w:hAnsiTheme="minorEastAsia" w:hint="eastAsia"/>
          <w:szCs w:val="21"/>
        </w:rPr>
        <w:t>课程设计</w:t>
      </w:r>
      <w:r w:rsidRPr="00183E79">
        <w:rPr>
          <w:rFonts w:asciiTheme="minorEastAsia" w:eastAsiaTheme="minorEastAsia" w:hAnsiTheme="minorEastAsia"/>
          <w:szCs w:val="21"/>
        </w:rPr>
        <w:t>成果的文字材料、抄袭造假者，按不及格处理。</w:t>
      </w:r>
    </w:p>
    <w:p w:rsidR="00DA79B0" w:rsidRPr="00183E79" w:rsidRDefault="00553927"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szCs w:val="21"/>
        </w:rPr>
        <w:t>5</w:t>
      </w:r>
      <w:r w:rsidR="00DA79B0" w:rsidRPr="00183E79">
        <w:rPr>
          <w:rFonts w:asciiTheme="minorEastAsia" w:eastAsiaTheme="minorEastAsia" w:hAnsiTheme="minorEastAsia" w:hint="eastAsia"/>
          <w:szCs w:val="21"/>
        </w:rPr>
        <w:t>、</w:t>
      </w:r>
      <w:r w:rsidR="00DA79B0" w:rsidRPr="00183E79">
        <w:rPr>
          <w:rFonts w:asciiTheme="minorEastAsia" w:eastAsiaTheme="minorEastAsia" w:hAnsiTheme="minorEastAsia"/>
          <w:szCs w:val="21"/>
        </w:rPr>
        <w:t>凡社会实践成绩未达60分或要求重做者，可根据所在</w:t>
      </w:r>
      <w:r w:rsidR="00DA79B0" w:rsidRPr="00183E79">
        <w:rPr>
          <w:rFonts w:asciiTheme="minorEastAsia" w:eastAsiaTheme="minorEastAsia" w:hAnsiTheme="minorEastAsia" w:hint="eastAsia"/>
          <w:szCs w:val="21"/>
        </w:rPr>
        <w:t>市级</w:t>
      </w:r>
      <w:r w:rsidR="00DA79B0" w:rsidRPr="00183E79">
        <w:rPr>
          <w:rFonts w:asciiTheme="minorEastAsia" w:eastAsiaTheme="minorEastAsia" w:hAnsiTheme="minorEastAsia"/>
          <w:szCs w:val="21"/>
        </w:rPr>
        <w:t xml:space="preserve">电大和教学点实践教学安排计划，在学籍有效期内进行。 </w:t>
      </w:r>
    </w:p>
    <w:p w:rsidR="00DA79B0" w:rsidRPr="00183E79" w:rsidRDefault="00553927" w:rsidP="00183E79">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szCs w:val="21"/>
        </w:rPr>
        <w:t>6</w:t>
      </w:r>
      <w:r w:rsidR="00DA79B0" w:rsidRPr="00183E79">
        <w:rPr>
          <w:rFonts w:asciiTheme="minorEastAsia" w:eastAsiaTheme="minorEastAsia" w:hAnsiTheme="minorEastAsia" w:hint="eastAsia"/>
          <w:szCs w:val="21"/>
        </w:rPr>
        <w:t>、学生在完成</w:t>
      </w:r>
      <w:r w:rsidRPr="00183E79">
        <w:rPr>
          <w:rFonts w:asciiTheme="minorEastAsia" w:eastAsiaTheme="minorEastAsia" w:hAnsiTheme="minorEastAsia" w:hint="eastAsia"/>
          <w:szCs w:val="21"/>
        </w:rPr>
        <w:t>课程设计</w:t>
      </w:r>
      <w:r w:rsidR="00DA79B0" w:rsidRPr="00183E79">
        <w:rPr>
          <w:rFonts w:asciiTheme="minorEastAsia" w:eastAsiaTheme="minorEastAsia" w:hAnsiTheme="minorEastAsia" w:hint="eastAsia"/>
          <w:szCs w:val="21"/>
        </w:rPr>
        <w:t>后，可得到3个学分。</w:t>
      </w:r>
    </w:p>
    <w:p w:rsidR="00553927" w:rsidRPr="00183E79" w:rsidRDefault="00553927" w:rsidP="00183E79">
      <w:pPr>
        <w:widowControl/>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szCs w:val="21"/>
        </w:rPr>
        <w:t>7</w:t>
      </w:r>
      <w:r w:rsidR="00DA79B0" w:rsidRPr="00183E79">
        <w:rPr>
          <w:rFonts w:asciiTheme="minorEastAsia" w:eastAsiaTheme="minorEastAsia" w:hAnsiTheme="minorEastAsia" w:hint="eastAsia"/>
          <w:szCs w:val="21"/>
        </w:rPr>
        <w:t>、</w:t>
      </w:r>
      <w:r w:rsidRPr="00183E79">
        <w:rPr>
          <w:rFonts w:asciiTheme="minorEastAsia" w:eastAsiaTheme="minorEastAsia" w:hAnsiTheme="minorEastAsia" w:hint="eastAsia"/>
          <w:szCs w:val="21"/>
        </w:rPr>
        <w:t>课程设计</w:t>
      </w:r>
      <w:r w:rsidRPr="00183E79">
        <w:rPr>
          <w:rFonts w:asciiTheme="minorEastAsia" w:eastAsiaTheme="minorEastAsia" w:hAnsiTheme="minorEastAsia"/>
          <w:szCs w:val="21"/>
        </w:rPr>
        <w:t>相关表格</w:t>
      </w:r>
      <w:r w:rsidRPr="00183E79">
        <w:rPr>
          <w:rFonts w:asciiTheme="minorEastAsia" w:eastAsiaTheme="minorEastAsia" w:hAnsiTheme="minorEastAsia" w:hint="eastAsia"/>
          <w:szCs w:val="21"/>
        </w:rPr>
        <w:t>使用省电大设计的模板，由省电大教材服务中心统一印制。</w:t>
      </w:r>
    </w:p>
    <w:p w:rsidR="00DA79B0" w:rsidRPr="00183E79" w:rsidRDefault="00DA79B0" w:rsidP="00183E79">
      <w:pPr>
        <w:spacing w:line="360" w:lineRule="auto"/>
        <w:ind w:firstLineChars="200" w:firstLine="420"/>
        <w:rPr>
          <w:rFonts w:asciiTheme="minorEastAsia" w:eastAsiaTheme="minorEastAsia" w:hAnsiTheme="minorEastAsia"/>
          <w:szCs w:val="21"/>
        </w:rPr>
      </w:pPr>
    </w:p>
    <w:p w:rsidR="00FD0475" w:rsidRPr="00C5105F" w:rsidRDefault="00FD0475"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heme="minorEastAsia" w:eastAsiaTheme="minorEastAsia" w:hAnsiTheme="minorEastAsia" w:cs="宋体"/>
          <w:b/>
          <w:color w:val="000000"/>
          <w:kern w:val="0"/>
          <w:sz w:val="24"/>
          <w:szCs w:val="21"/>
        </w:rPr>
      </w:pPr>
      <w:r w:rsidRPr="00C5105F">
        <w:rPr>
          <w:rFonts w:asciiTheme="minorEastAsia" w:eastAsiaTheme="minorEastAsia" w:hAnsiTheme="minorEastAsia" w:cs="宋体"/>
          <w:b/>
          <w:color w:val="000000"/>
          <w:kern w:val="0"/>
          <w:sz w:val="24"/>
          <w:szCs w:val="21"/>
        </w:rPr>
        <w:t>第</w:t>
      </w:r>
      <w:r w:rsidRPr="00183E79">
        <w:rPr>
          <w:rFonts w:asciiTheme="minorEastAsia" w:eastAsiaTheme="minorEastAsia" w:hAnsiTheme="minorEastAsia" w:cs="宋体" w:hint="eastAsia"/>
          <w:b/>
          <w:color w:val="000000"/>
          <w:kern w:val="0"/>
          <w:sz w:val="24"/>
          <w:szCs w:val="21"/>
        </w:rPr>
        <w:t>二</w:t>
      </w:r>
      <w:r w:rsidRPr="00C5105F">
        <w:rPr>
          <w:rFonts w:asciiTheme="minorEastAsia" w:eastAsiaTheme="minorEastAsia" w:hAnsiTheme="minorEastAsia" w:cs="宋体"/>
          <w:b/>
          <w:color w:val="000000"/>
          <w:kern w:val="0"/>
          <w:sz w:val="24"/>
          <w:szCs w:val="21"/>
        </w:rPr>
        <w:t>部分</w:t>
      </w:r>
      <w:r w:rsidRPr="00183E79">
        <w:rPr>
          <w:rFonts w:asciiTheme="minorEastAsia" w:eastAsiaTheme="minorEastAsia" w:hAnsiTheme="minorEastAsia" w:cs="宋体" w:hint="eastAsia"/>
          <w:b/>
          <w:color w:val="000000"/>
          <w:kern w:val="0"/>
          <w:sz w:val="24"/>
          <w:szCs w:val="21"/>
        </w:rPr>
        <w:t xml:space="preserve">  毕业</w:t>
      </w:r>
      <w:r w:rsidRPr="00C5105F">
        <w:rPr>
          <w:rFonts w:asciiTheme="minorEastAsia" w:eastAsiaTheme="minorEastAsia" w:hAnsiTheme="minorEastAsia" w:cs="宋体"/>
          <w:b/>
          <w:color w:val="000000"/>
          <w:kern w:val="0"/>
          <w:sz w:val="24"/>
          <w:szCs w:val="21"/>
        </w:rPr>
        <w:t>设计</w:t>
      </w:r>
    </w:p>
    <w:p w:rsidR="00C5105F" w:rsidRPr="00C5105F" w:rsidRDefault="00C5105F" w:rsidP="00183E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Theme="minorEastAsia" w:eastAsiaTheme="minorEastAsia" w:hAnsiTheme="minorEastAsia" w:cs="宋体"/>
          <w:color w:val="000000"/>
          <w:kern w:val="0"/>
          <w:szCs w:val="21"/>
        </w:rPr>
      </w:pPr>
      <w:r w:rsidRPr="00C5105F">
        <w:rPr>
          <w:rFonts w:asciiTheme="minorEastAsia" w:eastAsiaTheme="minorEastAsia" w:hAnsiTheme="minorEastAsia" w:cs="宋体"/>
          <w:color w:val="000000"/>
          <w:kern w:val="0"/>
          <w:szCs w:val="21"/>
        </w:rPr>
        <w:t>毕业设计是电于商务专业学生整个学习过程中一个极其重要的实践教学环节，是学生运用在校学习的基本知识和基础理论，去研究和探讨实际问题的实践锻炼</w:t>
      </w:r>
      <w:r w:rsidR="00FD0475" w:rsidRPr="00183E79">
        <w:rPr>
          <w:rFonts w:asciiTheme="minorEastAsia" w:eastAsiaTheme="minorEastAsia" w:hAnsiTheme="minorEastAsia" w:cs="宋体" w:hint="eastAsia"/>
          <w:color w:val="000000"/>
          <w:kern w:val="0"/>
          <w:szCs w:val="21"/>
        </w:rPr>
        <w:t>，</w:t>
      </w:r>
      <w:r w:rsidRPr="00C5105F">
        <w:rPr>
          <w:rFonts w:asciiTheme="minorEastAsia" w:eastAsiaTheme="minorEastAsia" w:hAnsiTheme="minorEastAsia" w:cs="宋体"/>
          <w:color w:val="000000"/>
          <w:kern w:val="0"/>
          <w:szCs w:val="21"/>
        </w:rPr>
        <w:t>是综合考察学生运用所学知识分析问题、解决问题以及动手操作能力的个重要手段。进行毕业设计有利</w:t>
      </w:r>
      <w:r w:rsidRPr="00C5105F">
        <w:rPr>
          <w:rFonts w:asciiTheme="minorEastAsia" w:eastAsiaTheme="minorEastAsia" w:hAnsiTheme="minorEastAsia" w:cs="宋体"/>
          <w:color w:val="000000"/>
          <w:kern w:val="0"/>
          <w:szCs w:val="21"/>
        </w:rPr>
        <w:lastRenderedPageBreak/>
        <w:t>于培养学生综合地运用所学专业知识和技能解决较为复杂问题的能力，并使学生受到科学研究工作或设计工作的初步训练。</w:t>
      </w:r>
    </w:p>
    <w:p w:rsidR="00C5105F" w:rsidRPr="00183E79" w:rsidRDefault="0058309D" w:rsidP="00183E79">
      <w:pPr>
        <w:spacing w:line="360" w:lineRule="auto"/>
        <w:rPr>
          <w:rFonts w:asciiTheme="minorEastAsia" w:eastAsiaTheme="minorEastAsia" w:hAnsiTheme="minorEastAsia"/>
          <w:szCs w:val="21"/>
        </w:rPr>
      </w:pPr>
      <w:r w:rsidRPr="00183E79">
        <w:rPr>
          <w:rFonts w:asciiTheme="minorEastAsia" w:eastAsiaTheme="minorEastAsia" w:hAnsiTheme="minorEastAsia" w:hint="eastAsia"/>
          <w:szCs w:val="21"/>
        </w:rPr>
        <w:t xml:space="preserve">  综合</w:t>
      </w:r>
      <w:r w:rsidRPr="00183E79">
        <w:rPr>
          <w:rFonts w:asciiTheme="minorEastAsia" w:eastAsiaTheme="minorEastAsia" w:hAnsiTheme="minorEastAsia"/>
          <w:szCs w:val="21"/>
        </w:rPr>
        <w:t>考虑</w:t>
      </w:r>
      <w:r w:rsidRPr="00183E79">
        <w:rPr>
          <w:rFonts w:asciiTheme="minorEastAsia" w:eastAsiaTheme="minorEastAsia" w:hAnsiTheme="minorEastAsia" w:hint="eastAsia"/>
          <w:szCs w:val="21"/>
        </w:rPr>
        <w:t>电子</w:t>
      </w:r>
      <w:r w:rsidRPr="00183E79">
        <w:rPr>
          <w:rFonts w:asciiTheme="minorEastAsia" w:eastAsiaTheme="minorEastAsia" w:hAnsiTheme="minorEastAsia"/>
          <w:szCs w:val="21"/>
        </w:rPr>
        <w:t>商务专业</w:t>
      </w:r>
      <w:r w:rsidRPr="00183E79">
        <w:rPr>
          <w:rFonts w:asciiTheme="minorEastAsia" w:eastAsiaTheme="minorEastAsia" w:hAnsiTheme="minorEastAsia" w:hint="eastAsia"/>
          <w:szCs w:val="21"/>
        </w:rPr>
        <w:t>的</w:t>
      </w:r>
      <w:r w:rsidRPr="00183E79">
        <w:rPr>
          <w:rFonts w:asciiTheme="minorEastAsia" w:eastAsiaTheme="minorEastAsia" w:hAnsiTheme="minorEastAsia"/>
          <w:szCs w:val="21"/>
        </w:rPr>
        <w:t>特点、电子商务专业开设</w:t>
      </w:r>
      <w:r w:rsidRPr="00183E79">
        <w:rPr>
          <w:rFonts w:asciiTheme="minorEastAsia" w:eastAsiaTheme="minorEastAsia" w:hAnsiTheme="minorEastAsia" w:hint="eastAsia"/>
          <w:szCs w:val="21"/>
        </w:rPr>
        <w:t>的课程</w:t>
      </w:r>
      <w:r w:rsidRPr="00183E79">
        <w:rPr>
          <w:rFonts w:asciiTheme="minorEastAsia" w:eastAsiaTheme="minorEastAsia" w:hAnsiTheme="minorEastAsia"/>
          <w:szCs w:val="21"/>
        </w:rPr>
        <w:t>以及</w:t>
      </w:r>
      <w:r w:rsidRPr="00183E79">
        <w:rPr>
          <w:rFonts w:asciiTheme="minorEastAsia" w:eastAsiaTheme="minorEastAsia" w:hAnsiTheme="minorEastAsia" w:hint="eastAsia"/>
          <w:szCs w:val="21"/>
        </w:rPr>
        <w:t>学生</w:t>
      </w:r>
      <w:r w:rsidRPr="00183E79">
        <w:rPr>
          <w:rFonts w:asciiTheme="minorEastAsia" w:eastAsiaTheme="minorEastAsia" w:hAnsiTheme="minorEastAsia"/>
          <w:szCs w:val="21"/>
        </w:rPr>
        <w:t>的实际情况，“</w:t>
      </w:r>
      <w:r w:rsidRPr="00183E79">
        <w:rPr>
          <w:rFonts w:asciiTheme="minorEastAsia" w:eastAsiaTheme="minorEastAsia" w:hAnsiTheme="minorEastAsia" w:hint="eastAsia"/>
          <w:szCs w:val="21"/>
        </w:rPr>
        <w:t>毕业</w:t>
      </w:r>
      <w:r w:rsidRPr="00183E79">
        <w:rPr>
          <w:rFonts w:asciiTheme="minorEastAsia" w:eastAsiaTheme="minorEastAsia" w:hAnsiTheme="minorEastAsia"/>
          <w:szCs w:val="21"/>
        </w:rPr>
        <w:t>设计”</w:t>
      </w:r>
      <w:r w:rsidRPr="00183E79">
        <w:rPr>
          <w:rFonts w:asciiTheme="minorEastAsia" w:eastAsiaTheme="minorEastAsia" w:hAnsiTheme="minorEastAsia" w:hint="eastAsia"/>
          <w:szCs w:val="21"/>
        </w:rPr>
        <w:t>这一</w:t>
      </w:r>
      <w:r w:rsidRPr="00183E79">
        <w:rPr>
          <w:rFonts w:asciiTheme="minorEastAsia" w:eastAsiaTheme="minorEastAsia" w:hAnsiTheme="minorEastAsia"/>
          <w:szCs w:val="21"/>
        </w:rPr>
        <w:t>实践环节采用</w:t>
      </w:r>
      <w:r w:rsidRPr="00183E79">
        <w:rPr>
          <w:rFonts w:asciiTheme="minorEastAsia" w:eastAsiaTheme="minorEastAsia" w:hAnsiTheme="minorEastAsia" w:hint="eastAsia"/>
          <w:szCs w:val="21"/>
        </w:rPr>
        <w:t>“毕业</w:t>
      </w:r>
      <w:r w:rsidRPr="00183E79">
        <w:rPr>
          <w:rFonts w:asciiTheme="minorEastAsia" w:eastAsiaTheme="minorEastAsia" w:hAnsiTheme="minorEastAsia"/>
          <w:szCs w:val="21"/>
        </w:rPr>
        <w:t>论文</w:t>
      </w:r>
      <w:r w:rsidRPr="00183E79">
        <w:rPr>
          <w:rFonts w:asciiTheme="minorEastAsia" w:eastAsiaTheme="minorEastAsia" w:hAnsiTheme="minorEastAsia" w:hint="eastAsia"/>
          <w:szCs w:val="21"/>
        </w:rPr>
        <w:t>”</w:t>
      </w:r>
      <w:r w:rsidRPr="00183E79">
        <w:rPr>
          <w:rFonts w:asciiTheme="minorEastAsia" w:eastAsiaTheme="minorEastAsia" w:hAnsiTheme="minorEastAsia"/>
          <w:szCs w:val="21"/>
        </w:rPr>
        <w:t>这一形式</w:t>
      </w:r>
      <w:r w:rsidRPr="00183E79">
        <w:rPr>
          <w:rFonts w:asciiTheme="minorEastAsia" w:eastAsiaTheme="minorEastAsia" w:hAnsiTheme="minorEastAsia" w:hint="eastAsia"/>
          <w:szCs w:val="21"/>
        </w:rPr>
        <w:t>。</w:t>
      </w:r>
    </w:p>
    <w:p w:rsidR="007A51C9" w:rsidRPr="006253E1" w:rsidRDefault="007A51C9" w:rsidP="007A51C9">
      <w:pPr>
        <w:widowControl/>
        <w:spacing w:line="360" w:lineRule="auto"/>
        <w:ind w:left="480"/>
        <w:jc w:val="left"/>
        <w:rPr>
          <w:rFonts w:ascii="宋体" w:hAnsi="宋体"/>
          <w:b/>
          <w:color w:val="000000"/>
          <w:kern w:val="0"/>
          <w:szCs w:val="20"/>
        </w:rPr>
      </w:pPr>
      <w:r w:rsidRPr="006253E1">
        <w:rPr>
          <w:rFonts w:ascii="宋体" w:hAnsi="宋体" w:hint="eastAsia"/>
          <w:b/>
          <w:color w:val="000000"/>
          <w:kern w:val="0"/>
          <w:szCs w:val="20"/>
        </w:rPr>
        <w:t>（一）组织机构及职责</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省电大、分校、工作站成立专门机构，负责毕业论文工作的领导、组织、落实和监管。</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1．省电大成立毕业论文指导委员会和专业毕业论文指导小组。</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毕业论文指导委员会由主管教学的校长任主任，教学管理部门主要负责人及各系主任等组成。主要职责：负责指导全省电大系统毕业论文教学工作，接受并审议学生提出的毕业论文成绩的审议申请。</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专业毕业论文指导小组由专业负责人任组长，专业骨干教师参加。专业毕业论文指导小组应在毕业论文指导委员会指导下开展工作。主要职责：制定专业毕业论文实施细则、制作毕业论文教学资源、开展基层电大指导教师培训、对全省电大专业毕业论文工作进行指导和监控等。</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2．电大分校、工作站成立毕业论文指导委员会和毕业论文指导小组。</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电大分校、工作站负责根据中央电大、省级电大的工作部署和有关文件要求，制定适合当地实际的毕业论文工作各项实施办法，部署和落实本地毕业论文工作。</w:t>
      </w:r>
    </w:p>
    <w:p w:rsidR="007A51C9" w:rsidRDefault="007A51C9" w:rsidP="007A51C9">
      <w:pPr>
        <w:widowControl/>
        <w:spacing w:line="360" w:lineRule="auto"/>
        <w:ind w:firstLine="480"/>
        <w:jc w:val="left"/>
        <w:rPr>
          <w:rFonts w:ascii="宋体" w:hAnsi="宋体"/>
          <w:color w:val="000000"/>
          <w:kern w:val="0"/>
          <w:szCs w:val="20"/>
        </w:rPr>
      </w:pPr>
      <w:r>
        <w:rPr>
          <w:rFonts w:ascii="宋体" w:hAnsi="宋体" w:hint="eastAsia"/>
          <w:color w:val="000000"/>
          <w:kern w:val="0"/>
          <w:szCs w:val="20"/>
        </w:rPr>
        <w:t>电大分校、工作站毕业论文指导委员会，由电大分校、工作站主管教学的校长、站长或负责人任组长，电大分校、工作站的教学部门主要负责人参加。负责指导当地的毕业论文教学工作，受理学生对于毕业论文成绩的审议申请并及时上报上级毕业论文指导委员会。</w:t>
      </w:r>
    </w:p>
    <w:p w:rsidR="007A51C9" w:rsidRDefault="007A51C9" w:rsidP="007A51C9">
      <w:pPr>
        <w:pStyle w:val="a4"/>
        <w:spacing w:before="0" w:beforeAutospacing="0" w:after="0" w:afterAutospacing="0" w:line="360" w:lineRule="auto"/>
        <w:ind w:firstLineChars="200" w:firstLine="420"/>
        <w:rPr>
          <w:sz w:val="21"/>
          <w:szCs w:val="20"/>
        </w:rPr>
      </w:pPr>
      <w:r>
        <w:rPr>
          <w:rFonts w:hint="eastAsia"/>
          <w:sz w:val="21"/>
          <w:szCs w:val="20"/>
        </w:rPr>
        <w:t>电大分校、工作站毕业论文指导小组，由教学管理部门负责人任组长，专职骨干教师和管理人员参加。负责根据中央电大、省级电大毕业论文各项要求和当地实际，制定毕业论文具体工作计划，对毕业论文各环节工作进展和实施情况进行检查和监控。</w:t>
      </w:r>
    </w:p>
    <w:p w:rsidR="00153142" w:rsidRPr="007A51C9" w:rsidRDefault="00153142" w:rsidP="00183E79">
      <w:pPr>
        <w:snapToGrid w:val="0"/>
        <w:spacing w:line="360" w:lineRule="auto"/>
        <w:ind w:firstLineChars="200" w:firstLine="422"/>
        <w:rPr>
          <w:rFonts w:asciiTheme="minorEastAsia" w:eastAsiaTheme="minorEastAsia" w:hAnsiTheme="minorEastAsia" w:cs="宋体"/>
          <w:b/>
          <w:kern w:val="0"/>
          <w:szCs w:val="21"/>
        </w:rPr>
      </w:pPr>
    </w:p>
    <w:p w:rsidR="0058309D" w:rsidRPr="00183E79" w:rsidRDefault="00D31E47" w:rsidP="00183E79">
      <w:pPr>
        <w:spacing w:line="360" w:lineRule="auto"/>
        <w:ind w:firstLineChars="200" w:firstLine="422"/>
        <w:rPr>
          <w:rFonts w:asciiTheme="minorEastAsia" w:eastAsiaTheme="minorEastAsia" w:hAnsiTheme="minorEastAsia"/>
          <w:b/>
          <w:szCs w:val="21"/>
        </w:rPr>
      </w:pPr>
      <w:r w:rsidRPr="00183E79">
        <w:rPr>
          <w:rFonts w:asciiTheme="minorEastAsia" w:eastAsiaTheme="minorEastAsia" w:hAnsiTheme="minorEastAsia" w:hint="eastAsia"/>
          <w:b/>
          <w:szCs w:val="21"/>
        </w:rPr>
        <w:t>（</w:t>
      </w:r>
      <w:r w:rsidR="000C62EA" w:rsidRPr="00183E79">
        <w:rPr>
          <w:rFonts w:asciiTheme="minorEastAsia" w:eastAsiaTheme="minorEastAsia" w:hAnsiTheme="minorEastAsia" w:hint="eastAsia"/>
          <w:b/>
          <w:szCs w:val="21"/>
        </w:rPr>
        <w:t>二</w:t>
      </w:r>
      <w:r w:rsidRPr="00183E79">
        <w:rPr>
          <w:rFonts w:asciiTheme="minorEastAsia" w:eastAsiaTheme="minorEastAsia" w:hAnsiTheme="minorEastAsia" w:hint="eastAsia"/>
          <w:b/>
          <w:szCs w:val="21"/>
        </w:rPr>
        <w:t>）</w:t>
      </w:r>
      <w:r w:rsidR="000C62EA" w:rsidRPr="00183E79">
        <w:rPr>
          <w:rFonts w:asciiTheme="minorEastAsia" w:eastAsiaTheme="minorEastAsia" w:hAnsiTheme="minorEastAsia" w:hint="eastAsia"/>
          <w:b/>
          <w:szCs w:val="21"/>
        </w:rPr>
        <w:t>选题</w:t>
      </w:r>
    </w:p>
    <w:p w:rsidR="007A51C9" w:rsidRPr="008E3625" w:rsidRDefault="000C62EA" w:rsidP="008E3625">
      <w:pPr>
        <w:pStyle w:val="HTML"/>
        <w:spacing w:line="360" w:lineRule="auto"/>
        <w:ind w:firstLineChars="200" w:firstLine="420"/>
        <w:rPr>
          <w:rFonts w:asciiTheme="minorEastAsia" w:eastAsiaTheme="minorEastAsia" w:hAnsiTheme="minorEastAsia"/>
          <w:color w:val="000000"/>
          <w:sz w:val="21"/>
          <w:szCs w:val="21"/>
        </w:rPr>
      </w:pPr>
      <w:r w:rsidRPr="00183E79">
        <w:rPr>
          <w:rFonts w:asciiTheme="minorEastAsia" w:eastAsiaTheme="minorEastAsia" w:hAnsiTheme="minorEastAsia" w:hint="eastAsia"/>
          <w:color w:val="000000"/>
          <w:sz w:val="21"/>
          <w:szCs w:val="21"/>
        </w:rPr>
        <w:t>1、选题</w:t>
      </w:r>
      <w:r w:rsidRPr="00183E79">
        <w:rPr>
          <w:rFonts w:asciiTheme="minorEastAsia" w:eastAsiaTheme="minorEastAsia" w:hAnsiTheme="minorEastAsia" w:cs="华文行楷" w:hint="eastAsia"/>
          <w:color w:val="000000"/>
          <w:sz w:val="21"/>
          <w:szCs w:val="21"/>
        </w:rPr>
        <w:t>原则</w:t>
      </w:r>
      <w:r w:rsidR="007A51C9" w:rsidRPr="006253E1">
        <w:rPr>
          <w:b/>
          <w:szCs w:val="20"/>
        </w:rPr>
        <w:br/>
      </w:r>
      <w:r w:rsidR="007A51C9">
        <w:rPr>
          <w:szCs w:val="20"/>
        </w:rPr>
        <w:t xml:space="preserve">　　毕业</w:t>
      </w:r>
      <w:r w:rsidR="008E3625">
        <w:rPr>
          <w:rFonts w:hint="eastAsia"/>
          <w:szCs w:val="20"/>
        </w:rPr>
        <w:t>论文</w:t>
      </w:r>
      <w:r w:rsidR="007A51C9">
        <w:rPr>
          <w:szCs w:val="20"/>
        </w:rPr>
        <w:t>选题应在所学专业范围以内，其形式</w:t>
      </w:r>
      <w:r w:rsidR="007A51C9">
        <w:rPr>
          <w:rFonts w:hint="eastAsia"/>
          <w:szCs w:val="20"/>
        </w:rPr>
        <w:t>为</w:t>
      </w:r>
      <w:r w:rsidR="007A51C9">
        <w:rPr>
          <w:szCs w:val="20"/>
        </w:rPr>
        <w:t>学术论文。</w:t>
      </w:r>
    </w:p>
    <w:p w:rsidR="000C62EA" w:rsidRPr="008E3625" w:rsidRDefault="000C62EA" w:rsidP="008E3625">
      <w:pPr>
        <w:widowControl/>
        <w:spacing w:line="360" w:lineRule="auto"/>
        <w:ind w:firstLine="480"/>
        <w:jc w:val="left"/>
        <w:rPr>
          <w:rFonts w:ascii="宋体" w:hAnsi="宋体" w:cs="宋体"/>
          <w:color w:val="000000"/>
          <w:kern w:val="0"/>
        </w:rPr>
      </w:pPr>
      <w:r w:rsidRPr="00183E79">
        <w:rPr>
          <w:rFonts w:asciiTheme="minorEastAsia" w:eastAsiaTheme="minorEastAsia" w:hAnsiTheme="minorEastAsia" w:hint="eastAsia"/>
          <w:color w:val="000000"/>
          <w:szCs w:val="21"/>
        </w:rPr>
        <w:lastRenderedPageBreak/>
        <w:t>选题应符合专业培养目标和教案要求，以所学专业课的内容为主，不应脱离专业范国，要有一定的综合性和学术性，具有一定的深度和广度；题目</w:t>
      </w:r>
      <w:r w:rsidRPr="00183E79">
        <w:rPr>
          <w:rFonts w:asciiTheme="minorEastAsia" w:eastAsiaTheme="minorEastAsia" w:hAnsiTheme="minorEastAsia" w:cs="华文行楷" w:hint="eastAsia"/>
          <w:color w:val="000000"/>
          <w:szCs w:val="21"/>
        </w:rPr>
        <w:t>大小适中，对实际工作有一定</w:t>
      </w:r>
      <w:r w:rsidRPr="00183E79">
        <w:rPr>
          <w:rFonts w:asciiTheme="minorEastAsia" w:eastAsiaTheme="minorEastAsia" w:hAnsiTheme="minorEastAsia" w:hint="eastAsia"/>
          <w:color w:val="000000"/>
          <w:szCs w:val="21"/>
        </w:rPr>
        <w:t>指导意义；应结合当前科技和经济发展，尽可能选择与社会发展及本地区、本单位实际工作相结合的题目</w:t>
      </w:r>
      <w:r w:rsidRPr="00183E79">
        <w:rPr>
          <w:rFonts w:asciiTheme="minorEastAsia" w:eastAsiaTheme="minorEastAsia" w:hAnsiTheme="minorEastAsia" w:cs="华文行楷" w:hint="eastAsia"/>
          <w:color w:val="000000"/>
          <w:szCs w:val="21"/>
        </w:rPr>
        <w:t>。选题应鼓励学术创新，避免选择已经完全得到解决的常识性回题</w:t>
      </w:r>
      <w:r w:rsidRPr="00183E79">
        <w:rPr>
          <w:rFonts w:asciiTheme="minorEastAsia" w:eastAsiaTheme="minorEastAsia" w:hAnsiTheme="minorEastAsia" w:hint="eastAsia"/>
          <w:color w:val="000000"/>
          <w:szCs w:val="21"/>
        </w:rPr>
        <w:t>；鼓励选择同国家的建设与发展密切相关的现实问题</w:t>
      </w:r>
      <w:r w:rsidRPr="00183E79">
        <w:rPr>
          <w:rFonts w:asciiTheme="minorEastAsia" w:eastAsiaTheme="minorEastAsia" w:hAnsiTheme="minorEastAsia" w:cs="华文行楷" w:hint="eastAsia"/>
          <w:color w:val="000000"/>
          <w:szCs w:val="21"/>
        </w:rPr>
        <w:t>，鼓励</w:t>
      </w:r>
      <w:r w:rsidRPr="00183E79">
        <w:rPr>
          <w:rFonts w:asciiTheme="minorEastAsia" w:eastAsiaTheme="minorEastAsia" w:hAnsiTheme="minorEastAsia" w:hint="eastAsia"/>
          <w:color w:val="000000"/>
          <w:szCs w:val="21"/>
        </w:rPr>
        <w:t>解决实际问题。选题</w:t>
      </w:r>
      <w:r w:rsidRPr="00183E79">
        <w:rPr>
          <w:rFonts w:asciiTheme="minorEastAsia" w:eastAsiaTheme="minorEastAsia" w:hAnsiTheme="minorEastAsia" w:cs="华文行楷" w:hint="eastAsia"/>
          <w:color w:val="000000"/>
          <w:szCs w:val="21"/>
        </w:rPr>
        <w:t>范围既要与课程</w:t>
      </w:r>
      <w:r w:rsidRPr="00183E79">
        <w:rPr>
          <w:rFonts w:asciiTheme="minorEastAsia" w:eastAsiaTheme="minorEastAsia" w:hAnsiTheme="minorEastAsia" w:hint="eastAsia"/>
          <w:color w:val="000000"/>
          <w:szCs w:val="21"/>
        </w:rPr>
        <w:t>实践、社会实践的内容相关联，又要避免重复；选题</w:t>
      </w:r>
      <w:r w:rsidRPr="00183E79">
        <w:rPr>
          <w:rFonts w:asciiTheme="minorEastAsia" w:eastAsiaTheme="minorEastAsia" w:hAnsiTheme="minorEastAsia" w:cs="华文行楷" w:hint="eastAsia"/>
          <w:color w:val="000000"/>
          <w:szCs w:val="21"/>
        </w:rPr>
        <w:t>难度、大小适中，以在规定时间内，经努力可完成为宜。</w:t>
      </w:r>
      <w:r w:rsidRPr="00183E79">
        <w:rPr>
          <w:rFonts w:asciiTheme="minorEastAsia" w:eastAsiaTheme="minorEastAsia" w:hAnsiTheme="minorEastAsia" w:hint="eastAsia"/>
          <w:color w:val="000000"/>
          <w:szCs w:val="21"/>
        </w:rPr>
        <w:t>选题</w:t>
      </w:r>
      <w:r w:rsidRPr="00183E79">
        <w:rPr>
          <w:rFonts w:asciiTheme="minorEastAsia" w:eastAsiaTheme="minorEastAsia" w:hAnsiTheme="minorEastAsia" w:cs="华文行楷" w:hint="eastAsia"/>
          <w:color w:val="000000"/>
          <w:szCs w:val="21"/>
        </w:rPr>
        <w:t>一经确定，一般不再</w:t>
      </w:r>
      <w:r w:rsidRPr="00183E79">
        <w:rPr>
          <w:rFonts w:asciiTheme="minorEastAsia" w:eastAsiaTheme="minorEastAsia" w:hAnsiTheme="minorEastAsia" w:hint="eastAsia"/>
          <w:color w:val="000000"/>
          <w:szCs w:val="21"/>
        </w:rPr>
        <w:t>作变动。</w:t>
      </w:r>
    </w:p>
    <w:p w:rsidR="000C62EA" w:rsidRPr="008E3625" w:rsidRDefault="000C62EA" w:rsidP="008E3625">
      <w:pPr>
        <w:spacing w:line="360" w:lineRule="auto"/>
        <w:ind w:firstLineChars="200" w:firstLine="420"/>
        <w:rPr>
          <w:rFonts w:asciiTheme="minorEastAsia" w:eastAsiaTheme="minorEastAsia" w:hAnsiTheme="minorEastAsia"/>
          <w:szCs w:val="21"/>
        </w:rPr>
      </w:pPr>
      <w:r w:rsidRPr="00183E79">
        <w:rPr>
          <w:rFonts w:asciiTheme="minorEastAsia" w:eastAsiaTheme="minorEastAsia" w:hAnsiTheme="minorEastAsia" w:hint="eastAsia"/>
          <w:szCs w:val="21"/>
        </w:rPr>
        <w:t>2、以下</w:t>
      </w:r>
      <w:r w:rsidRPr="00183E79">
        <w:rPr>
          <w:rFonts w:asciiTheme="minorEastAsia" w:eastAsiaTheme="minorEastAsia" w:hAnsiTheme="minorEastAsia"/>
          <w:szCs w:val="21"/>
        </w:rPr>
        <w:t>选题方向供参考：</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**企业实施电子商务安全分析与建议</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网上交易安全</w:t>
      </w:r>
      <w:r w:rsidRPr="00183E79">
        <w:rPr>
          <w:rFonts w:asciiTheme="minorEastAsia" w:eastAsiaTheme="minorEastAsia" w:hAnsiTheme="minorEastAsia" w:hint="eastAsia"/>
          <w:color w:val="000000"/>
          <w:sz w:val="21"/>
          <w:szCs w:val="21"/>
        </w:rPr>
        <w:t>问</w:t>
      </w:r>
      <w:r w:rsidRPr="00183E79">
        <w:rPr>
          <w:rFonts w:asciiTheme="minorEastAsia" w:eastAsiaTheme="minorEastAsia" w:hAnsiTheme="minorEastAsia"/>
          <w:color w:val="000000"/>
          <w:sz w:val="21"/>
          <w:szCs w:val="21"/>
        </w:rPr>
        <w:t>题探讨</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**企业网站建设研究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**企业网络营销策略研究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电子商务对</w:t>
      </w:r>
      <w:r w:rsidRPr="00183E79">
        <w:rPr>
          <w:rFonts w:asciiTheme="minorEastAsia" w:eastAsiaTheme="minorEastAsia" w:hAnsiTheme="minorEastAsia" w:hint="eastAsia"/>
          <w:color w:val="000000"/>
          <w:sz w:val="21"/>
          <w:szCs w:val="21"/>
        </w:rPr>
        <w:t>*</w:t>
      </w:r>
      <w:r w:rsidRPr="00183E79">
        <w:rPr>
          <w:rFonts w:asciiTheme="minorEastAsia" w:eastAsiaTheme="minorEastAsia" w:hAnsiTheme="minorEastAsia"/>
          <w:color w:val="000000"/>
          <w:sz w:val="21"/>
          <w:szCs w:val="21"/>
        </w:rPr>
        <w:t>*企业关系营销影响分析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电子商务环境下品牌建立研究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网络广告的现状及发展趋势分析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电子商务环境下促销手段创新研究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**网上商店的营销策略研究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如何做一个收效良好的网上广告</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**网上商店的经营策略</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电子商务网站推广策略分析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在线零售与网络营销关系研究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电子邮件营销及其策略分析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hint="eastAsia"/>
          <w:color w:val="000000"/>
          <w:sz w:val="21"/>
          <w:szCs w:val="21"/>
        </w:rPr>
        <w:t>网络</w:t>
      </w:r>
      <w:r w:rsidRPr="00183E79">
        <w:rPr>
          <w:rFonts w:asciiTheme="minorEastAsia" w:eastAsiaTheme="minorEastAsia" w:hAnsiTheme="minorEastAsia"/>
          <w:color w:val="000000"/>
          <w:sz w:val="21"/>
          <w:szCs w:val="21"/>
        </w:rPr>
        <w:t>营销在中小企业的应用研究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**产品网络广告策略分析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企业ERP的实施策略分析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**市</w:t>
      </w:r>
      <w:r w:rsidRPr="00183E79">
        <w:rPr>
          <w:rFonts w:asciiTheme="minorEastAsia" w:eastAsiaTheme="minorEastAsia" w:hAnsiTheme="minorEastAsia" w:hint="eastAsia"/>
          <w:color w:val="000000"/>
          <w:sz w:val="21"/>
          <w:szCs w:val="21"/>
        </w:rPr>
        <w:t>（县）</w:t>
      </w:r>
      <w:r w:rsidRPr="00183E79">
        <w:rPr>
          <w:rFonts w:asciiTheme="minorEastAsia" w:eastAsiaTheme="minorEastAsia" w:hAnsiTheme="minorEastAsia"/>
          <w:color w:val="000000"/>
          <w:sz w:val="21"/>
          <w:szCs w:val="21"/>
        </w:rPr>
        <w:t>中小企业如何实施电子商务</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中小企业如何应用电子商务</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电子商务与企业信息化</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我国企业商务电子化发展探讨</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浅议企业如何改变运作方式以适应电子商务的发展</w:t>
      </w:r>
    </w:p>
    <w:p w:rsidR="000E4C66"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lastRenderedPageBreak/>
        <w:t>电子商务对</w:t>
      </w:r>
      <w:r w:rsidR="000E4C66" w:rsidRPr="00183E79">
        <w:rPr>
          <w:rFonts w:asciiTheme="minorEastAsia" w:eastAsiaTheme="minorEastAsia" w:hAnsiTheme="minorEastAsia" w:hint="eastAsia"/>
          <w:color w:val="000000"/>
          <w:sz w:val="21"/>
          <w:szCs w:val="21"/>
        </w:rPr>
        <w:t>*</w:t>
      </w:r>
      <w:r w:rsidR="000E4C66" w:rsidRPr="00183E79">
        <w:rPr>
          <w:rFonts w:asciiTheme="minorEastAsia" w:eastAsiaTheme="minorEastAsia" w:hAnsiTheme="minorEastAsia"/>
          <w:color w:val="000000"/>
          <w:sz w:val="21"/>
          <w:szCs w:val="21"/>
        </w:rPr>
        <w:t>*</w:t>
      </w:r>
      <w:r w:rsidRPr="00183E79">
        <w:rPr>
          <w:rFonts w:asciiTheme="minorEastAsia" w:eastAsiaTheme="minorEastAsia" w:hAnsiTheme="minorEastAsia"/>
          <w:color w:val="000000"/>
          <w:sz w:val="21"/>
          <w:szCs w:val="21"/>
        </w:rPr>
        <w:t>企业流程改造影响的研究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企业信息化建设与业务流程重组研究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我国金融服务业运用电子商务的研究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电子商务在</w:t>
      </w:r>
      <w:r w:rsidR="007A7DC8" w:rsidRPr="00183E79">
        <w:rPr>
          <w:rFonts w:asciiTheme="minorEastAsia" w:eastAsiaTheme="minorEastAsia" w:hAnsiTheme="minorEastAsia"/>
          <w:color w:val="000000"/>
          <w:sz w:val="21"/>
          <w:szCs w:val="21"/>
        </w:rPr>
        <w:t>**</w:t>
      </w:r>
      <w:r w:rsidRPr="00183E79">
        <w:rPr>
          <w:rFonts w:asciiTheme="minorEastAsia" w:eastAsiaTheme="minorEastAsia" w:hAnsiTheme="minorEastAsia"/>
          <w:color w:val="000000"/>
          <w:sz w:val="21"/>
          <w:szCs w:val="21"/>
        </w:rPr>
        <w:t>行业的应用</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电子商务下的商务中介研究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我国电子政务的应用及发展情况研究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电子商务法律发展研究</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电子商务中的消费者权益保护题初探</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我国实施电子签名法的影响研究</w:t>
      </w:r>
    </w:p>
    <w:p w:rsidR="000C62EA" w:rsidRPr="00183E79" w:rsidRDefault="007A7DC8"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hint="eastAsia"/>
          <w:color w:val="000000"/>
          <w:sz w:val="21"/>
          <w:szCs w:val="21"/>
        </w:rPr>
        <w:t>虚拟</w:t>
      </w:r>
      <w:r w:rsidR="000C62EA" w:rsidRPr="00183E79">
        <w:rPr>
          <w:rFonts w:asciiTheme="minorEastAsia" w:eastAsiaTheme="minorEastAsia" w:hAnsiTheme="minorEastAsia"/>
          <w:color w:val="000000"/>
          <w:sz w:val="21"/>
          <w:szCs w:val="21"/>
        </w:rPr>
        <w:t>商店中的交易</w:t>
      </w:r>
      <w:r w:rsidRPr="00183E79">
        <w:rPr>
          <w:rFonts w:asciiTheme="minorEastAsia" w:eastAsiaTheme="minorEastAsia" w:hAnsiTheme="minorEastAsia" w:hint="eastAsia"/>
          <w:color w:val="000000"/>
          <w:sz w:val="21"/>
          <w:szCs w:val="21"/>
        </w:rPr>
        <w:t>问题</w:t>
      </w:r>
      <w:r w:rsidR="000C62EA" w:rsidRPr="00183E79">
        <w:rPr>
          <w:rFonts w:asciiTheme="minorEastAsia" w:eastAsiaTheme="minorEastAsia" w:hAnsiTheme="minorEastAsia"/>
          <w:color w:val="000000"/>
          <w:sz w:val="21"/>
          <w:szCs w:val="21"/>
        </w:rPr>
        <w:t>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电子商务交易模式探讨</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网上支付</w:t>
      </w:r>
      <w:r w:rsidR="007A7DC8" w:rsidRPr="00183E79">
        <w:rPr>
          <w:rFonts w:asciiTheme="minorEastAsia" w:eastAsiaTheme="minorEastAsia" w:hAnsiTheme="minorEastAsia" w:hint="eastAsia"/>
          <w:color w:val="000000"/>
          <w:sz w:val="21"/>
          <w:szCs w:val="21"/>
        </w:rPr>
        <w:t>系统的</w:t>
      </w:r>
      <w:r w:rsidR="007A7DC8" w:rsidRPr="00183E79">
        <w:rPr>
          <w:rFonts w:asciiTheme="minorEastAsia" w:eastAsiaTheme="minorEastAsia" w:hAnsiTheme="minorEastAsia"/>
          <w:color w:val="000000"/>
          <w:sz w:val="21"/>
          <w:szCs w:val="21"/>
        </w:rPr>
        <w:t>实施</w:t>
      </w:r>
      <w:r w:rsidRPr="00183E79">
        <w:rPr>
          <w:rFonts w:asciiTheme="minorEastAsia" w:eastAsiaTheme="minorEastAsia" w:hAnsiTheme="minorEastAsia"/>
          <w:color w:val="000000"/>
          <w:sz w:val="21"/>
          <w:szCs w:val="21"/>
        </w:rPr>
        <w:t>与评价</w:t>
      </w:r>
    </w:p>
    <w:p w:rsidR="000C62EA" w:rsidRPr="00183E79" w:rsidRDefault="007A7DC8"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hint="eastAsia"/>
          <w:color w:val="000000"/>
          <w:sz w:val="21"/>
          <w:szCs w:val="21"/>
        </w:rPr>
        <w:t>网络</w:t>
      </w:r>
      <w:r w:rsidR="000C62EA" w:rsidRPr="00183E79">
        <w:rPr>
          <w:rFonts w:asciiTheme="minorEastAsia" w:eastAsiaTheme="minorEastAsia" w:hAnsiTheme="minorEastAsia"/>
          <w:color w:val="000000"/>
          <w:sz w:val="21"/>
          <w:szCs w:val="21"/>
        </w:rPr>
        <w:t>零售市场调查与分析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电子商务网站</w:t>
      </w:r>
      <w:r w:rsidR="007A7DC8" w:rsidRPr="00183E79">
        <w:rPr>
          <w:rFonts w:asciiTheme="minorEastAsia" w:eastAsiaTheme="minorEastAsia" w:hAnsiTheme="minorEastAsia" w:hint="eastAsia"/>
          <w:color w:val="000000"/>
          <w:sz w:val="21"/>
          <w:szCs w:val="21"/>
        </w:rPr>
        <w:t>盈利</w:t>
      </w:r>
      <w:r w:rsidRPr="00183E79">
        <w:rPr>
          <w:rFonts w:asciiTheme="minorEastAsia" w:eastAsiaTheme="minorEastAsia" w:hAnsiTheme="minorEastAsia"/>
          <w:color w:val="000000"/>
          <w:sz w:val="21"/>
          <w:szCs w:val="21"/>
        </w:rPr>
        <w:t>模式调查与分析</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电于支付工具的应用与分析</w:t>
      </w:r>
    </w:p>
    <w:p w:rsidR="007A7DC8"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电子商务环境下专业物流公司发展探讨</w:t>
      </w:r>
    </w:p>
    <w:p w:rsidR="000C62EA" w:rsidRPr="00183E79" w:rsidRDefault="000C62EA" w:rsidP="00183E79">
      <w:pPr>
        <w:pStyle w:val="HTML"/>
        <w:spacing w:line="360" w:lineRule="auto"/>
        <w:rPr>
          <w:rFonts w:asciiTheme="minorEastAsia" w:eastAsiaTheme="minorEastAsia" w:hAnsiTheme="minorEastAsia"/>
          <w:color w:val="000000"/>
          <w:sz w:val="21"/>
          <w:szCs w:val="21"/>
        </w:rPr>
      </w:pPr>
      <w:r w:rsidRPr="00183E79">
        <w:rPr>
          <w:rFonts w:asciiTheme="minorEastAsia" w:eastAsiaTheme="minorEastAsia" w:hAnsiTheme="minorEastAsia"/>
          <w:color w:val="000000"/>
          <w:sz w:val="21"/>
          <w:szCs w:val="21"/>
        </w:rPr>
        <w:t>电子商务的第三方</w:t>
      </w:r>
      <w:r w:rsidR="007A7DC8" w:rsidRPr="00183E79">
        <w:rPr>
          <w:rFonts w:asciiTheme="minorEastAsia" w:eastAsiaTheme="minorEastAsia" w:hAnsiTheme="minorEastAsia" w:hint="eastAsia"/>
          <w:color w:val="000000"/>
          <w:sz w:val="21"/>
          <w:szCs w:val="21"/>
        </w:rPr>
        <w:t>物流管理</w:t>
      </w:r>
      <w:r w:rsidR="007A7DC8" w:rsidRPr="00183E79">
        <w:rPr>
          <w:rFonts w:asciiTheme="minorEastAsia" w:eastAsiaTheme="minorEastAsia" w:hAnsiTheme="minorEastAsia"/>
          <w:color w:val="000000"/>
          <w:sz w:val="21"/>
          <w:szCs w:val="21"/>
        </w:rPr>
        <w:t>问题</w:t>
      </w:r>
      <w:r w:rsidRPr="00183E79">
        <w:rPr>
          <w:rFonts w:asciiTheme="minorEastAsia" w:eastAsiaTheme="minorEastAsia" w:hAnsiTheme="minorEastAsia"/>
          <w:color w:val="000000"/>
          <w:sz w:val="21"/>
          <w:szCs w:val="21"/>
        </w:rPr>
        <w:t>分析</w:t>
      </w:r>
    </w:p>
    <w:p w:rsidR="0058309D" w:rsidRDefault="0058309D" w:rsidP="00183E79">
      <w:pPr>
        <w:spacing w:line="360" w:lineRule="auto"/>
        <w:rPr>
          <w:rFonts w:asciiTheme="minorEastAsia" w:eastAsiaTheme="minorEastAsia" w:hAnsiTheme="minorEastAsia"/>
          <w:szCs w:val="21"/>
        </w:rPr>
      </w:pPr>
    </w:p>
    <w:p w:rsidR="008E3625" w:rsidRPr="008E3625" w:rsidRDefault="008E3625" w:rsidP="008E3625">
      <w:pPr>
        <w:widowControl/>
        <w:spacing w:line="360" w:lineRule="auto"/>
        <w:ind w:firstLine="480"/>
        <w:jc w:val="left"/>
        <w:rPr>
          <w:rFonts w:ascii="宋体" w:hAnsi="宋体" w:cs="宋体"/>
          <w:b/>
          <w:kern w:val="0"/>
        </w:rPr>
      </w:pPr>
      <w:r w:rsidRPr="008E3625">
        <w:rPr>
          <w:rFonts w:ascii="宋体" w:hAnsi="宋体" w:cs="宋体" w:hint="eastAsia"/>
          <w:b/>
          <w:kern w:val="0"/>
        </w:rPr>
        <w:t>（三）要求</w:t>
      </w:r>
    </w:p>
    <w:p w:rsidR="008E3625" w:rsidRPr="008E3625" w:rsidRDefault="008E3625" w:rsidP="008E3625">
      <w:pPr>
        <w:snapToGrid w:val="0"/>
        <w:spacing w:line="360" w:lineRule="auto"/>
        <w:ind w:firstLineChars="200" w:firstLine="420"/>
        <w:rPr>
          <w:rFonts w:asciiTheme="minorEastAsia" w:eastAsiaTheme="minorEastAsia" w:hAnsiTheme="minorEastAsia"/>
          <w:szCs w:val="21"/>
        </w:rPr>
      </w:pPr>
      <w:r>
        <w:rPr>
          <w:rFonts w:ascii="宋体" w:hAnsi="宋体" w:cs="宋体" w:hint="eastAsia"/>
          <w:color w:val="000000"/>
          <w:kern w:val="0"/>
        </w:rPr>
        <w:t>1、</w:t>
      </w:r>
      <w:r w:rsidRPr="00183E79">
        <w:rPr>
          <w:rFonts w:asciiTheme="minorEastAsia" w:eastAsiaTheme="minorEastAsia" w:hAnsiTheme="minorEastAsia" w:cs="宋体"/>
          <w:color w:val="000000"/>
          <w:kern w:val="0"/>
          <w:szCs w:val="21"/>
        </w:rPr>
        <w:t>毕业</w:t>
      </w:r>
      <w:r w:rsidRPr="00183E79">
        <w:rPr>
          <w:rFonts w:asciiTheme="minorEastAsia" w:eastAsiaTheme="minorEastAsia" w:hAnsiTheme="minorEastAsia" w:cs="宋体" w:hint="eastAsia"/>
          <w:color w:val="000000"/>
          <w:kern w:val="0"/>
          <w:szCs w:val="21"/>
        </w:rPr>
        <w:t>设计（毕业</w:t>
      </w:r>
      <w:r w:rsidRPr="00183E79">
        <w:rPr>
          <w:rFonts w:asciiTheme="minorEastAsia" w:eastAsiaTheme="minorEastAsia" w:hAnsiTheme="minorEastAsia" w:cs="宋体"/>
          <w:color w:val="000000"/>
          <w:kern w:val="0"/>
          <w:szCs w:val="21"/>
        </w:rPr>
        <w:t>论文</w:t>
      </w:r>
      <w:r w:rsidRPr="00183E79">
        <w:rPr>
          <w:rFonts w:asciiTheme="minorEastAsia" w:eastAsiaTheme="minorEastAsia" w:hAnsiTheme="minorEastAsia" w:cs="宋体" w:hint="eastAsia"/>
          <w:color w:val="000000"/>
          <w:kern w:val="0"/>
          <w:szCs w:val="21"/>
        </w:rPr>
        <w:t>）学分6分</w:t>
      </w:r>
      <w:r w:rsidRPr="00183E79">
        <w:rPr>
          <w:rFonts w:asciiTheme="minorEastAsia" w:eastAsiaTheme="minorEastAsia" w:hAnsiTheme="minorEastAsia" w:cs="宋体"/>
          <w:color w:val="000000"/>
          <w:kern w:val="0"/>
          <w:szCs w:val="21"/>
        </w:rPr>
        <w:t>，不得免修。</w:t>
      </w:r>
      <w:r w:rsidRPr="00183E79">
        <w:rPr>
          <w:rFonts w:asciiTheme="minorEastAsia" w:eastAsiaTheme="minorEastAsia" w:hAnsiTheme="minorEastAsia" w:hint="eastAsia"/>
          <w:szCs w:val="21"/>
        </w:rPr>
        <w:t>毕业</w:t>
      </w:r>
      <w:r>
        <w:rPr>
          <w:rFonts w:asciiTheme="minorEastAsia" w:eastAsiaTheme="minorEastAsia" w:hAnsiTheme="minorEastAsia" w:hint="eastAsia"/>
          <w:szCs w:val="21"/>
        </w:rPr>
        <w:t>设计（</w:t>
      </w:r>
      <w:r>
        <w:rPr>
          <w:rFonts w:asciiTheme="minorEastAsia" w:eastAsiaTheme="minorEastAsia" w:hAnsiTheme="minorEastAsia"/>
          <w:szCs w:val="21"/>
        </w:rPr>
        <w:t>论文</w:t>
      </w:r>
      <w:r>
        <w:rPr>
          <w:rFonts w:asciiTheme="minorEastAsia" w:eastAsiaTheme="minorEastAsia" w:hAnsiTheme="minorEastAsia" w:hint="eastAsia"/>
          <w:szCs w:val="21"/>
        </w:rPr>
        <w:t>）</w:t>
      </w:r>
      <w:r w:rsidRPr="00183E79">
        <w:rPr>
          <w:rFonts w:asciiTheme="minorEastAsia" w:eastAsiaTheme="minorEastAsia" w:hAnsiTheme="minorEastAsia"/>
          <w:szCs w:val="21"/>
        </w:rPr>
        <w:t>应在修完全部专业主干课程，已修课程达到最低毕业学分的</w:t>
      </w:r>
      <w:r w:rsidRPr="00183E79">
        <w:rPr>
          <w:rFonts w:asciiTheme="minorEastAsia" w:eastAsiaTheme="minorEastAsia" w:hAnsiTheme="minorEastAsia" w:hint="eastAsia"/>
          <w:szCs w:val="21"/>
        </w:rPr>
        <w:t>80</w:t>
      </w:r>
      <w:r w:rsidRPr="00183E79">
        <w:rPr>
          <w:rFonts w:asciiTheme="minorEastAsia" w:eastAsiaTheme="minorEastAsia" w:hAnsiTheme="minorEastAsia"/>
          <w:szCs w:val="21"/>
        </w:rPr>
        <w:t>%以上时进行。</w:t>
      </w:r>
    </w:p>
    <w:p w:rsidR="008E3625" w:rsidRDefault="008E3625" w:rsidP="008E3625">
      <w:pPr>
        <w:widowControl/>
        <w:spacing w:line="360" w:lineRule="auto"/>
        <w:ind w:firstLineChars="200" w:firstLine="420"/>
        <w:jc w:val="left"/>
        <w:rPr>
          <w:rFonts w:ascii="宋体" w:hAnsi="宋体" w:cs="宋体"/>
          <w:color w:val="000000"/>
          <w:kern w:val="0"/>
        </w:rPr>
      </w:pPr>
      <w:r>
        <w:rPr>
          <w:rFonts w:ascii="宋体" w:hAnsi="宋体" w:cs="宋体" w:hint="eastAsia"/>
          <w:color w:val="000000"/>
          <w:kern w:val="0"/>
        </w:rPr>
        <w:t>2、</w:t>
      </w:r>
      <w:r>
        <w:rPr>
          <w:rFonts w:ascii="宋体" w:hAnsi="宋体" w:cs="宋体"/>
          <w:color w:val="000000"/>
          <w:kern w:val="0"/>
        </w:rPr>
        <w:t>毕业论文的时间一般不少于6周。</w:t>
      </w:r>
    </w:p>
    <w:p w:rsidR="008E3625" w:rsidRDefault="008E3625" w:rsidP="008E3625">
      <w:pPr>
        <w:widowControl/>
        <w:spacing w:line="360" w:lineRule="auto"/>
        <w:ind w:firstLineChars="200" w:firstLine="420"/>
        <w:jc w:val="left"/>
        <w:rPr>
          <w:rFonts w:ascii="宋体" w:hAnsi="宋体" w:cs="宋体"/>
          <w:color w:val="000000"/>
          <w:kern w:val="0"/>
        </w:rPr>
      </w:pPr>
      <w:r>
        <w:rPr>
          <w:rFonts w:ascii="宋体" w:hAnsi="宋体" w:cs="宋体" w:hint="eastAsia"/>
          <w:color w:val="000000"/>
          <w:kern w:val="0"/>
        </w:rPr>
        <w:t>3、</w:t>
      </w:r>
      <w:r>
        <w:rPr>
          <w:rFonts w:ascii="宋体" w:hAnsi="宋体" w:cs="宋体"/>
          <w:color w:val="000000"/>
          <w:kern w:val="0"/>
        </w:rPr>
        <w:t>毕业论文应由学生</w:t>
      </w:r>
      <w:r w:rsidR="00F7498A">
        <w:rPr>
          <w:szCs w:val="20"/>
        </w:rPr>
        <w:t>在实事求是、深入实际的基础上，运用所学知识，</w:t>
      </w:r>
      <w:r w:rsidR="00F7498A">
        <w:rPr>
          <w:rFonts w:ascii="宋体" w:hAnsi="宋体" w:cs="宋体"/>
          <w:color w:val="000000"/>
          <w:kern w:val="0"/>
        </w:rPr>
        <w:t>在指导教师的指导下</w:t>
      </w:r>
      <w:r w:rsidR="00F7498A">
        <w:rPr>
          <w:szCs w:val="20"/>
        </w:rPr>
        <w:t>独立写出具有一定质量的毕业作业。</w:t>
      </w:r>
      <w:r>
        <w:rPr>
          <w:rFonts w:ascii="宋体" w:hAnsi="宋体" w:cs="宋体"/>
          <w:color w:val="000000"/>
          <w:kern w:val="0"/>
        </w:rPr>
        <w:t>选题原则上一人一题</w:t>
      </w:r>
      <w:r>
        <w:rPr>
          <w:rFonts w:ascii="宋体" w:hAnsi="宋体" w:cs="宋体" w:hint="eastAsia"/>
          <w:color w:val="000000"/>
          <w:kern w:val="0"/>
        </w:rPr>
        <w:t>。</w:t>
      </w:r>
      <w:r>
        <w:rPr>
          <w:rFonts w:ascii="宋体" w:hAnsi="宋体" w:cs="宋体"/>
          <w:color w:val="000000"/>
          <w:kern w:val="0"/>
        </w:rPr>
        <w:t>杜绝一切抄袭、代笔</w:t>
      </w:r>
      <w:r>
        <w:rPr>
          <w:rFonts w:ascii="宋体" w:hAnsi="宋体" w:cs="宋体" w:hint="eastAsia"/>
          <w:color w:val="000000"/>
          <w:kern w:val="0"/>
        </w:rPr>
        <w:t>、</w:t>
      </w:r>
      <w:r>
        <w:rPr>
          <w:rFonts w:ascii="宋体" w:hAnsi="宋体" w:cs="宋体"/>
          <w:color w:val="000000"/>
          <w:kern w:val="0"/>
        </w:rPr>
        <w:t>剽窃等弄虚作假行为。</w:t>
      </w:r>
    </w:p>
    <w:p w:rsidR="008E3625" w:rsidRDefault="008E3625" w:rsidP="008E3625">
      <w:pPr>
        <w:widowControl/>
        <w:spacing w:line="360" w:lineRule="auto"/>
        <w:ind w:firstLineChars="200" w:firstLine="420"/>
        <w:jc w:val="left"/>
        <w:rPr>
          <w:rFonts w:ascii="宋体" w:hAnsi="宋体" w:cs="宋体"/>
          <w:kern w:val="0"/>
        </w:rPr>
      </w:pPr>
      <w:r>
        <w:rPr>
          <w:rFonts w:ascii="宋体" w:hAnsi="宋体" w:cs="宋体" w:hint="eastAsia"/>
          <w:color w:val="000000"/>
          <w:kern w:val="0"/>
        </w:rPr>
        <w:t>4、</w:t>
      </w:r>
      <w:r>
        <w:rPr>
          <w:rFonts w:ascii="宋体" w:hAnsi="宋体" w:cs="宋体"/>
          <w:color w:val="000000"/>
          <w:kern w:val="0"/>
        </w:rPr>
        <w:t>毕业论文应做到观点新颖明确，材料翔实有力，结构完整</w:t>
      </w:r>
      <w:r>
        <w:rPr>
          <w:rFonts w:ascii="宋体" w:hAnsi="宋体" w:cs="宋体" w:hint="eastAsia"/>
          <w:color w:val="000000"/>
          <w:kern w:val="0"/>
        </w:rPr>
        <w:t>严谨</w:t>
      </w:r>
      <w:r>
        <w:rPr>
          <w:rFonts w:ascii="宋体" w:hAnsi="宋体" w:cs="宋体"/>
          <w:color w:val="000000"/>
          <w:kern w:val="0"/>
        </w:rPr>
        <w:t>，语言通顺。</w:t>
      </w:r>
    </w:p>
    <w:p w:rsidR="008E3625" w:rsidRDefault="008E3625" w:rsidP="008E3625">
      <w:pPr>
        <w:widowControl/>
        <w:spacing w:line="360" w:lineRule="auto"/>
        <w:ind w:firstLine="397"/>
        <w:jc w:val="left"/>
        <w:rPr>
          <w:szCs w:val="20"/>
        </w:rPr>
      </w:pPr>
      <w:r>
        <w:rPr>
          <w:rFonts w:hint="eastAsia"/>
          <w:szCs w:val="20"/>
        </w:rPr>
        <w:t>5</w:t>
      </w:r>
      <w:r>
        <w:rPr>
          <w:rFonts w:hint="eastAsia"/>
          <w:szCs w:val="20"/>
        </w:rPr>
        <w:t>、</w:t>
      </w:r>
      <w:r w:rsidR="00F7498A">
        <w:rPr>
          <w:rFonts w:ascii="宋体" w:hAnsi="宋体" w:cs="宋体"/>
          <w:color w:val="000000"/>
          <w:kern w:val="0"/>
        </w:rPr>
        <w:t>毕业论文应当具备学术文体的一般特征。调查报告、工作总结及文学作品等各类非学术文体的文章不能作为毕业论文提出。</w:t>
      </w:r>
    </w:p>
    <w:p w:rsidR="008E3625" w:rsidRDefault="008E3625" w:rsidP="008E3625">
      <w:pPr>
        <w:widowControl/>
        <w:spacing w:line="360" w:lineRule="auto"/>
        <w:ind w:firstLine="397"/>
        <w:jc w:val="left"/>
        <w:rPr>
          <w:rFonts w:ascii="宋体" w:hAnsi="宋体" w:cs="宋体"/>
          <w:kern w:val="0"/>
        </w:rPr>
      </w:pPr>
      <w:r>
        <w:rPr>
          <w:rFonts w:ascii="宋体" w:hAnsi="宋体" w:cs="宋体" w:hint="eastAsia"/>
          <w:color w:val="000000"/>
          <w:kern w:val="0"/>
        </w:rPr>
        <w:t>6、</w:t>
      </w:r>
      <w:r w:rsidR="00F7498A">
        <w:rPr>
          <w:szCs w:val="20"/>
        </w:rPr>
        <w:t>毕业</w:t>
      </w:r>
      <w:r w:rsidR="00F7498A">
        <w:rPr>
          <w:rFonts w:hint="eastAsia"/>
          <w:szCs w:val="20"/>
        </w:rPr>
        <w:t>论</w:t>
      </w:r>
      <w:r w:rsidR="00F7498A" w:rsidRPr="006253E1">
        <w:rPr>
          <w:rFonts w:hint="eastAsia"/>
          <w:szCs w:val="21"/>
        </w:rPr>
        <w:t>文</w:t>
      </w:r>
      <w:r w:rsidR="00F7498A" w:rsidRPr="006253E1">
        <w:rPr>
          <w:rFonts w:cs="宋体"/>
          <w:szCs w:val="21"/>
        </w:rPr>
        <w:t>要</w:t>
      </w:r>
      <w:r w:rsidR="00F7498A" w:rsidRPr="006253E1">
        <w:rPr>
          <w:rFonts w:cs="宋体" w:hint="eastAsia"/>
          <w:szCs w:val="21"/>
        </w:rPr>
        <w:t>根据专业规范要求</w:t>
      </w:r>
      <w:r w:rsidR="00F7498A" w:rsidRPr="006253E1">
        <w:rPr>
          <w:rFonts w:cs="宋体"/>
          <w:szCs w:val="21"/>
        </w:rPr>
        <w:t>统一格式，统一封面，统一使用</w:t>
      </w:r>
      <w:r w:rsidR="00F7498A" w:rsidRPr="006253E1">
        <w:rPr>
          <w:rFonts w:cs="宋体"/>
          <w:szCs w:val="21"/>
        </w:rPr>
        <w:t>A4</w:t>
      </w:r>
      <w:r w:rsidR="00F7498A" w:rsidRPr="006253E1">
        <w:rPr>
          <w:rFonts w:cs="宋体"/>
          <w:szCs w:val="21"/>
        </w:rPr>
        <w:t>纸进行文字打印及装订。</w:t>
      </w:r>
      <w:r w:rsidR="00F7498A">
        <w:rPr>
          <w:rFonts w:hint="eastAsia"/>
          <w:szCs w:val="20"/>
        </w:rPr>
        <w:t>论文</w:t>
      </w:r>
      <w:r w:rsidR="00F7498A">
        <w:rPr>
          <w:szCs w:val="20"/>
        </w:rPr>
        <w:t>字数不少于</w:t>
      </w:r>
      <w:r w:rsidR="00F7498A">
        <w:rPr>
          <w:szCs w:val="20"/>
        </w:rPr>
        <w:t>5000</w:t>
      </w:r>
      <w:r w:rsidR="00F7498A">
        <w:rPr>
          <w:szCs w:val="20"/>
        </w:rPr>
        <w:t>字，正文前必须附有写作提纲</w:t>
      </w:r>
      <w:r w:rsidR="00F7498A">
        <w:rPr>
          <w:rFonts w:hint="eastAsia"/>
          <w:szCs w:val="20"/>
        </w:rPr>
        <w:t>，正文后必须附参考资料或文</w:t>
      </w:r>
      <w:r w:rsidR="00F7498A">
        <w:rPr>
          <w:rFonts w:hint="eastAsia"/>
          <w:szCs w:val="20"/>
        </w:rPr>
        <w:lastRenderedPageBreak/>
        <w:t>献</w:t>
      </w:r>
      <w:r w:rsidR="00F7498A">
        <w:rPr>
          <w:szCs w:val="20"/>
        </w:rPr>
        <w:t>。</w:t>
      </w:r>
      <w:r w:rsidR="00F7498A">
        <w:rPr>
          <w:rFonts w:hint="eastAsia"/>
          <w:szCs w:val="20"/>
        </w:rPr>
        <w:t>（写作提纲字数在</w:t>
      </w:r>
      <w:r w:rsidR="00F7498A">
        <w:rPr>
          <w:rFonts w:hint="eastAsia"/>
          <w:szCs w:val="20"/>
        </w:rPr>
        <w:t>300</w:t>
      </w:r>
      <w:r w:rsidR="00F7498A">
        <w:rPr>
          <w:rFonts w:hint="eastAsia"/>
          <w:szCs w:val="20"/>
        </w:rPr>
        <w:t>－</w:t>
      </w:r>
      <w:r w:rsidR="00F7498A">
        <w:rPr>
          <w:rFonts w:hint="eastAsia"/>
          <w:szCs w:val="20"/>
        </w:rPr>
        <w:t>500</w:t>
      </w:r>
      <w:r w:rsidR="00F7498A">
        <w:rPr>
          <w:rFonts w:hint="eastAsia"/>
          <w:szCs w:val="20"/>
        </w:rPr>
        <w:t>之间；参考文献至少在</w:t>
      </w:r>
      <w:r w:rsidR="00F7498A">
        <w:rPr>
          <w:rFonts w:hint="eastAsia"/>
          <w:szCs w:val="20"/>
        </w:rPr>
        <w:t>10</w:t>
      </w:r>
      <w:r w:rsidR="00F7498A">
        <w:rPr>
          <w:rFonts w:hint="eastAsia"/>
          <w:szCs w:val="20"/>
        </w:rPr>
        <w:t>篇以上，原则上电大教材不列入内。参考文献要求包括四项内容：作者、文章名或著作名、期刊名或出版社、发表时间或出版时间）。</w:t>
      </w:r>
    </w:p>
    <w:p w:rsidR="00F7498A" w:rsidRDefault="00F7498A" w:rsidP="00F7498A">
      <w:pPr>
        <w:widowControl/>
        <w:spacing w:line="360" w:lineRule="auto"/>
        <w:ind w:firstLineChars="200" w:firstLine="422"/>
        <w:jc w:val="left"/>
        <w:rPr>
          <w:rFonts w:ascii="宋体" w:hAnsi="宋体" w:cs="宋体"/>
          <w:color w:val="000000"/>
          <w:kern w:val="0"/>
        </w:rPr>
      </w:pPr>
      <w:r w:rsidRPr="006253E1">
        <w:rPr>
          <w:rFonts w:hint="eastAsia"/>
          <w:b/>
          <w:szCs w:val="20"/>
        </w:rPr>
        <w:t>（四）</w:t>
      </w:r>
      <w:r w:rsidRPr="006253E1">
        <w:rPr>
          <w:b/>
          <w:szCs w:val="20"/>
        </w:rPr>
        <w:t>指导</w:t>
      </w:r>
      <w:r w:rsidR="00311F84">
        <w:rPr>
          <w:rFonts w:hint="eastAsia"/>
          <w:b/>
          <w:szCs w:val="20"/>
        </w:rPr>
        <w:t>及成绩</w:t>
      </w:r>
      <w:r w:rsidR="00311F84">
        <w:rPr>
          <w:b/>
          <w:szCs w:val="20"/>
        </w:rPr>
        <w:t>评定</w:t>
      </w:r>
      <w:r w:rsidRPr="006253E1">
        <w:rPr>
          <w:b/>
          <w:szCs w:val="20"/>
        </w:rPr>
        <w:br/>
      </w:r>
      <w:r>
        <w:rPr>
          <w:rFonts w:hint="eastAsia"/>
          <w:szCs w:val="20"/>
        </w:rPr>
        <w:t xml:space="preserve">     </w:t>
      </w:r>
      <w:r>
        <w:rPr>
          <w:rFonts w:ascii="宋体" w:hAnsi="宋体" w:cs="宋体" w:hint="eastAsia"/>
          <w:color w:val="000000"/>
          <w:kern w:val="0"/>
        </w:rPr>
        <w:t>1、</w:t>
      </w:r>
      <w:r>
        <w:rPr>
          <w:rFonts w:ascii="宋体" w:hAnsi="宋体" w:cs="宋体"/>
          <w:color w:val="000000"/>
          <w:kern w:val="0"/>
        </w:rPr>
        <w:t>指导教师条件</w:t>
      </w:r>
    </w:p>
    <w:p w:rsidR="00F7498A" w:rsidRDefault="00F7498A" w:rsidP="00F7498A">
      <w:pPr>
        <w:widowControl/>
        <w:spacing w:line="360" w:lineRule="auto"/>
        <w:ind w:firstLineChars="257" w:firstLine="540"/>
        <w:jc w:val="left"/>
        <w:rPr>
          <w:rFonts w:ascii="宋体" w:hAnsi="宋体" w:cs="宋体"/>
          <w:color w:val="000000"/>
          <w:kern w:val="0"/>
        </w:rPr>
      </w:pPr>
      <w:r>
        <w:rPr>
          <w:rFonts w:ascii="宋体" w:hAnsi="宋体" w:cs="宋体" w:hint="eastAsia"/>
          <w:color w:val="000000"/>
          <w:kern w:val="0"/>
        </w:rPr>
        <w:t>（1）</w:t>
      </w:r>
      <w:r>
        <w:rPr>
          <w:rFonts w:ascii="宋体" w:hAnsi="宋体" w:cs="宋体"/>
          <w:color w:val="000000"/>
          <w:kern w:val="0"/>
        </w:rPr>
        <w:t>具有认真的工作态度、丰富的专业知识和较高的业务水平，熟悉电大教学情况。</w:t>
      </w:r>
    </w:p>
    <w:p w:rsidR="00F7498A" w:rsidRDefault="00F7498A" w:rsidP="00F7498A">
      <w:pPr>
        <w:widowControl/>
        <w:spacing w:line="360" w:lineRule="auto"/>
        <w:ind w:firstLineChars="257" w:firstLine="540"/>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2</w:t>
      </w:r>
      <w:r>
        <w:rPr>
          <w:rFonts w:ascii="宋体" w:hAnsi="宋体" w:cs="宋体" w:hint="eastAsia"/>
          <w:color w:val="000000"/>
          <w:kern w:val="0"/>
        </w:rPr>
        <w:t>）毕业论文</w:t>
      </w:r>
      <w:r>
        <w:rPr>
          <w:rFonts w:ascii="宋体" w:hAnsi="宋体" w:cs="宋体"/>
          <w:color w:val="000000"/>
          <w:kern w:val="0"/>
        </w:rPr>
        <w:t>指导教师</w:t>
      </w:r>
      <w:r>
        <w:rPr>
          <w:rFonts w:ascii="宋体" w:hAnsi="宋体" w:cs="宋体" w:hint="eastAsia"/>
          <w:color w:val="000000"/>
          <w:kern w:val="0"/>
        </w:rPr>
        <w:t>必须</w:t>
      </w:r>
      <w:r>
        <w:rPr>
          <w:rFonts w:ascii="宋体" w:hAnsi="宋体" w:cs="宋体"/>
          <w:color w:val="000000"/>
          <w:kern w:val="0"/>
        </w:rPr>
        <w:t>具有相应专业本科及以上学历，且有中级及以上专业技术职务，具有3年以上相应专业教学经历。</w:t>
      </w:r>
    </w:p>
    <w:p w:rsidR="00F7498A" w:rsidRDefault="00F7498A" w:rsidP="00F7498A">
      <w:pPr>
        <w:widowControl/>
        <w:spacing w:line="360" w:lineRule="auto"/>
        <w:ind w:firstLineChars="257" w:firstLine="540"/>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3</w:t>
      </w:r>
      <w:r>
        <w:rPr>
          <w:rFonts w:ascii="宋体" w:hAnsi="宋体" w:cs="宋体" w:hint="eastAsia"/>
          <w:color w:val="000000"/>
          <w:kern w:val="0"/>
        </w:rPr>
        <w:t>）对师资较缺乏的地区，经审批</w:t>
      </w:r>
      <w:r>
        <w:rPr>
          <w:rFonts w:ascii="宋体" w:hAnsi="宋体" w:cs="宋体"/>
          <w:color w:val="000000"/>
          <w:kern w:val="0"/>
        </w:rPr>
        <w:t>可适当放宽</w:t>
      </w:r>
      <w:r>
        <w:rPr>
          <w:rFonts w:ascii="宋体" w:hAnsi="宋体" w:cs="宋体" w:hint="eastAsia"/>
          <w:color w:val="000000"/>
          <w:kern w:val="0"/>
        </w:rPr>
        <w:t>专科毕业论文</w:t>
      </w:r>
      <w:r>
        <w:rPr>
          <w:rFonts w:ascii="宋体" w:hAnsi="宋体" w:cs="宋体"/>
          <w:color w:val="000000"/>
          <w:kern w:val="0"/>
        </w:rPr>
        <w:t>指导教师条件</w:t>
      </w:r>
      <w:r>
        <w:rPr>
          <w:rFonts w:ascii="宋体" w:hAnsi="宋体" w:cs="宋体" w:hint="eastAsia"/>
          <w:color w:val="000000"/>
          <w:kern w:val="0"/>
        </w:rPr>
        <w:t>，但必须具备以下条件：具有</w:t>
      </w:r>
      <w:r>
        <w:rPr>
          <w:rFonts w:ascii="宋体" w:hAnsi="宋体" w:cs="宋体"/>
          <w:color w:val="000000"/>
          <w:kern w:val="0"/>
        </w:rPr>
        <w:t>相应专业本科及以上学历</w:t>
      </w:r>
      <w:r>
        <w:rPr>
          <w:rFonts w:ascii="宋体" w:hAnsi="宋体" w:cs="宋体" w:hint="eastAsia"/>
          <w:color w:val="000000"/>
          <w:kern w:val="0"/>
        </w:rPr>
        <w:t>或</w:t>
      </w:r>
      <w:r>
        <w:rPr>
          <w:rFonts w:ascii="宋体" w:hAnsi="宋体" w:cs="宋体"/>
          <w:color w:val="000000"/>
          <w:kern w:val="0"/>
        </w:rPr>
        <w:t>有中级及以上专业技术职务，</w:t>
      </w:r>
      <w:r>
        <w:rPr>
          <w:rFonts w:ascii="宋体" w:hAnsi="宋体" w:cs="宋体" w:hint="eastAsia"/>
          <w:color w:val="000000"/>
          <w:kern w:val="0"/>
        </w:rPr>
        <w:t>同时</w:t>
      </w:r>
      <w:r>
        <w:rPr>
          <w:rFonts w:ascii="宋体" w:hAnsi="宋体" w:cs="宋体"/>
          <w:color w:val="000000"/>
          <w:kern w:val="0"/>
        </w:rPr>
        <w:t>具有2年以上</w:t>
      </w:r>
      <w:r>
        <w:rPr>
          <w:rFonts w:ascii="宋体" w:hAnsi="宋体" w:cs="宋体" w:hint="eastAsia"/>
          <w:color w:val="000000"/>
          <w:kern w:val="0"/>
        </w:rPr>
        <w:t>电大</w:t>
      </w:r>
      <w:r>
        <w:rPr>
          <w:rFonts w:ascii="宋体" w:hAnsi="宋体" w:cs="宋体"/>
          <w:color w:val="000000"/>
          <w:kern w:val="0"/>
        </w:rPr>
        <w:t>相应专业教学经历</w:t>
      </w:r>
      <w:r>
        <w:rPr>
          <w:rFonts w:ascii="宋体" w:hAnsi="宋体" w:cs="宋体" w:hint="eastAsia"/>
          <w:color w:val="000000"/>
          <w:kern w:val="0"/>
        </w:rPr>
        <w:t>。</w:t>
      </w:r>
    </w:p>
    <w:p w:rsidR="00F7498A" w:rsidRPr="00514AF2" w:rsidRDefault="00F7498A" w:rsidP="00F7498A">
      <w:pPr>
        <w:widowControl/>
        <w:spacing w:line="360" w:lineRule="auto"/>
        <w:ind w:firstLineChars="257" w:firstLine="540"/>
        <w:jc w:val="left"/>
      </w:pPr>
      <w:r w:rsidRPr="00514AF2">
        <w:rPr>
          <w:rFonts w:hint="eastAsia"/>
        </w:rPr>
        <w:t>根据闽电大教〔</w:t>
      </w:r>
      <w:r w:rsidRPr="00514AF2">
        <w:rPr>
          <w:rFonts w:hint="eastAsia"/>
        </w:rPr>
        <w:t>2006</w:t>
      </w:r>
      <w:r w:rsidRPr="00514AF2">
        <w:rPr>
          <w:rFonts w:hint="eastAsia"/>
        </w:rPr>
        <w:t>〕</w:t>
      </w:r>
      <w:r w:rsidRPr="00514AF2">
        <w:rPr>
          <w:rFonts w:hint="eastAsia"/>
        </w:rPr>
        <w:t>127</w:t>
      </w:r>
      <w:r w:rsidRPr="00514AF2">
        <w:rPr>
          <w:rFonts w:hint="eastAsia"/>
        </w:rPr>
        <w:t>号文件规定，专科毕业论文（设计）指导教师资格审核工作由分校负责。</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2、</w:t>
      </w:r>
      <w:r>
        <w:rPr>
          <w:rFonts w:ascii="宋体" w:hAnsi="宋体" w:cs="宋体"/>
          <w:color w:val="000000"/>
          <w:kern w:val="0"/>
        </w:rPr>
        <w:t>指导教师职责</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1</w:t>
      </w:r>
      <w:r>
        <w:rPr>
          <w:rFonts w:ascii="宋体" w:hAnsi="宋体" w:cs="宋体" w:hint="eastAsia"/>
          <w:color w:val="000000"/>
          <w:kern w:val="0"/>
        </w:rPr>
        <w:t>）</w:t>
      </w:r>
      <w:r>
        <w:rPr>
          <w:rFonts w:ascii="宋体" w:hAnsi="宋体" w:cs="宋体"/>
          <w:color w:val="000000"/>
          <w:kern w:val="0"/>
        </w:rPr>
        <w:t>根据毕业论文（设计）教学工作的具体要求和安排，制定详细工作计划。</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2</w:t>
      </w:r>
      <w:r>
        <w:rPr>
          <w:rFonts w:ascii="宋体" w:hAnsi="宋体" w:cs="宋体" w:hint="eastAsia"/>
          <w:color w:val="000000"/>
          <w:kern w:val="0"/>
        </w:rPr>
        <w:t>）</w:t>
      </w:r>
      <w:r>
        <w:rPr>
          <w:rFonts w:ascii="宋体" w:hAnsi="宋体" w:cs="宋体"/>
          <w:color w:val="000000"/>
          <w:kern w:val="0"/>
        </w:rPr>
        <w:t>指导学生正确选题，对学生毕业论文（设计）全过程进行指导。</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3</w:t>
      </w:r>
      <w:r>
        <w:rPr>
          <w:rFonts w:ascii="宋体" w:hAnsi="宋体" w:cs="宋体" w:hint="eastAsia"/>
          <w:color w:val="000000"/>
          <w:kern w:val="0"/>
        </w:rPr>
        <w:t>）</w:t>
      </w:r>
      <w:r>
        <w:rPr>
          <w:rFonts w:ascii="宋体" w:hAnsi="宋体" w:cs="宋体"/>
          <w:color w:val="000000"/>
          <w:kern w:val="0"/>
        </w:rPr>
        <w:t>指导学生制订写作计划，检查写作提纲，审阅学生写作初稿，提出具体修改意见。指导学生进行文献检索，推荐参考书目和资料并指导阅读。</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4</w:t>
      </w:r>
      <w:r>
        <w:rPr>
          <w:rFonts w:ascii="宋体" w:hAnsi="宋体" w:cs="宋体" w:hint="eastAsia"/>
          <w:color w:val="000000"/>
          <w:kern w:val="0"/>
        </w:rPr>
        <w:t>）</w:t>
      </w:r>
      <w:r>
        <w:rPr>
          <w:rFonts w:ascii="宋体" w:hAnsi="宋体" w:cs="宋体"/>
          <w:color w:val="000000"/>
          <w:kern w:val="0"/>
        </w:rPr>
        <w:t>对每位学生毕业论文（设计）进行分阶段指导，不少于3次，总计时间不少于6小时，每次指导需进行较详细记录。</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5</w:t>
      </w:r>
      <w:r>
        <w:rPr>
          <w:rFonts w:ascii="宋体" w:hAnsi="宋体" w:cs="宋体" w:hint="eastAsia"/>
          <w:color w:val="000000"/>
          <w:kern w:val="0"/>
        </w:rPr>
        <w:t>）</w:t>
      </w:r>
      <w:r>
        <w:rPr>
          <w:rFonts w:ascii="宋体" w:hAnsi="宋体" w:cs="宋体"/>
          <w:color w:val="000000"/>
          <w:kern w:val="0"/>
        </w:rPr>
        <w:t>检查学生独立完成写作工作情况，鉴别并制止抄袭、剽窃等造假行为。</w:t>
      </w:r>
    </w:p>
    <w:p w:rsidR="00F7498A" w:rsidRDefault="00F7498A" w:rsidP="00F7498A">
      <w:pPr>
        <w:widowControl/>
        <w:spacing w:line="360" w:lineRule="auto"/>
        <w:ind w:firstLineChars="171" w:firstLine="359"/>
        <w:jc w:val="left"/>
        <w:rPr>
          <w:rFonts w:ascii="宋体" w:hAnsi="宋体" w:cs="宋体"/>
          <w:color w:val="000000"/>
          <w:kern w:val="0"/>
        </w:rPr>
      </w:pPr>
      <w:r>
        <w:rPr>
          <w:rFonts w:ascii="宋体" w:hAnsi="宋体" w:cs="宋体" w:hint="eastAsia"/>
          <w:color w:val="000000"/>
          <w:kern w:val="0"/>
        </w:rPr>
        <w:t>（</w:t>
      </w:r>
      <w:r>
        <w:rPr>
          <w:rFonts w:ascii="宋体" w:hAnsi="宋体" w:cs="宋体"/>
          <w:color w:val="000000"/>
          <w:kern w:val="0"/>
        </w:rPr>
        <w:t>6</w:t>
      </w:r>
      <w:r>
        <w:rPr>
          <w:rFonts w:ascii="宋体" w:hAnsi="宋体" w:cs="宋体" w:hint="eastAsia"/>
          <w:color w:val="000000"/>
          <w:kern w:val="0"/>
        </w:rPr>
        <w:t>）</w:t>
      </w:r>
      <w:r>
        <w:rPr>
          <w:rFonts w:ascii="宋体" w:hAnsi="宋体" w:cs="宋体"/>
          <w:color w:val="000000"/>
          <w:kern w:val="0"/>
        </w:rPr>
        <w:t>针对学生毕业</w:t>
      </w:r>
      <w:r>
        <w:rPr>
          <w:rFonts w:ascii="宋体" w:hAnsi="宋体" w:cs="宋体" w:hint="eastAsia"/>
          <w:color w:val="000000"/>
          <w:kern w:val="0"/>
        </w:rPr>
        <w:t>论文</w:t>
      </w:r>
      <w:r>
        <w:rPr>
          <w:rFonts w:ascii="宋体" w:hAnsi="宋体" w:cs="宋体"/>
          <w:color w:val="000000"/>
          <w:kern w:val="0"/>
        </w:rPr>
        <w:t>全过程表现写出具体准确的评语，并给出初评成绩。</w:t>
      </w:r>
      <w:r>
        <w:rPr>
          <w:rFonts w:ascii="宋体" w:hAnsi="宋体" w:cs="宋体" w:hint="eastAsia"/>
          <w:color w:val="000000"/>
          <w:kern w:val="0"/>
        </w:rPr>
        <w:t>毕业论文评审表一式二份，使用省电大设计的模板，由省电大教材服务中心统一印制。</w:t>
      </w:r>
    </w:p>
    <w:p w:rsidR="00F7498A" w:rsidRDefault="00F7498A" w:rsidP="00F7498A">
      <w:pPr>
        <w:widowControl/>
        <w:spacing w:line="360" w:lineRule="auto"/>
        <w:ind w:firstLineChars="257" w:firstLine="540"/>
        <w:jc w:val="left"/>
        <w:rPr>
          <w:rFonts w:ascii="宋体" w:hAnsi="宋体" w:cs="宋体"/>
          <w:color w:val="000000"/>
          <w:kern w:val="0"/>
        </w:rPr>
      </w:pPr>
      <w:r>
        <w:rPr>
          <w:rFonts w:ascii="宋体" w:hAnsi="宋体" w:cs="宋体" w:hint="eastAsia"/>
          <w:color w:val="000000"/>
          <w:kern w:val="0"/>
        </w:rPr>
        <w:t>3、</w:t>
      </w:r>
      <w:r>
        <w:rPr>
          <w:rFonts w:hint="eastAsia"/>
        </w:rPr>
        <w:t>指导学生人数规定</w:t>
      </w:r>
    </w:p>
    <w:p w:rsidR="00F7498A" w:rsidRDefault="00F7498A" w:rsidP="00F7498A">
      <w:pPr>
        <w:pStyle w:val="a4"/>
        <w:spacing w:before="0" w:beforeAutospacing="0" w:after="0" w:afterAutospacing="0" w:line="360" w:lineRule="auto"/>
        <w:ind w:firstLineChars="200" w:firstLine="420"/>
        <w:rPr>
          <w:sz w:val="21"/>
          <w:szCs w:val="20"/>
        </w:rPr>
      </w:pPr>
      <w:r>
        <w:rPr>
          <w:sz w:val="21"/>
        </w:rPr>
        <w:t>每名教师指导的同一届各类各层次学生总数：专职教师不多于15人，兼职教师不多于10人。专职教师同时指导的各类学生数一般每人不超过30人；兼职（或业余）指导教师同时指导的各类学生数一般每人不超过20人。</w:t>
      </w:r>
    </w:p>
    <w:p w:rsidR="00F7498A" w:rsidRDefault="00F7498A" w:rsidP="00F7498A">
      <w:pPr>
        <w:pStyle w:val="a4"/>
        <w:spacing w:before="0" w:beforeAutospacing="0" w:after="0" w:afterAutospacing="0" w:line="360" w:lineRule="auto"/>
        <w:ind w:firstLineChars="200" w:firstLine="420"/>
        <w:rPr>
          <w:sz w:val="21"/>
          <w:szCs w:val="20"/>
        </w:rPr>
      </w:pPr>
      <w:r>
        <w:rPr>
          <w:sz w:val="21"/>
          <w:szCs w:val="20"/>
        </w:rPr>
        <w:t>4、成绩评定</w:t>
      </w:r>
    </w:p>
    <w:p w:rsidR="00F7498A" w:rsidRDefault="00F7498A" w:rsidP="00F7498A">
      <w:pPr>
        <w:pStyle w:val="a4"/>
        <w:spacing w:before="0" w:beforeAutospacing="0" w:after="0" w:afterAutospacing="0" w:line="360" w:lineRule="auto"/>
        <w:ind w:firstLineChars="200" w:firstLine="420"/>
        <w:rPr>
          <w:sz w:val="21"/>
          <w:szCs w:val="20"/>
        </w:rPr>
      </w:pPr>
      <w:r>
        <w:rPr>
          <w:sz w:val="21"/>
          <w:szCs w:val="20"/>
        </w:rPr>
        <w:lastRenderedPageBreak/>
        <w:t>（1）考核标准：毕业</w:t>
      </w:r>
      <w:r>
        <w:rPr>
          <w:rFonts w:hint="eastAsia"/>
          <w:sz w:val="21"/>
          <w:szCs w:val="20"/>
        </w:rPr>
        <w:t>设计（论文）</w:t>
      </w:r>
      <w:r>
        <w:rPr>
          <w:sz w:val="21"/>
          <w:szCs w:val="20"/>
        </w:rPr>
        <w:t>成绩</w:t>
      </w:r>
      <w:r>
        <w:rPr>
          <w:rFonts w:hint="eastAsia"/>
          <w:sz w:val="21"/>
          <w:szCs w:val="20"/>
        </w:rPr>
        <w:t>按百分制评定</w:t>
      </w:r>
      <w:r>
        <w:rPr>
          <w:sz w:val="21"/>
          <w:szCs w:val="20"/>
        </w:rPr>
        <w:t>。</w:t>
      </w:r>
      <w:r>
        <w:rPr>
          <w:sz w:val="21"/>
          <w:szCs w:val="20"/>
        </w:rPr>
        <w:br/>
        <w:t xml:space="preserve">　　</w:t>
      </w:r>
      <w:r>
        <w:rPr>
          <w:rFonts w:hint="eastAsia"/>
          <w:sz w:val="21"/>
          <w:szCs w:val="20"/>
        </w:rPr>
        <w:t>85～100分</w:t>
      </w:r>
    </w:p>
    <w:p w:rsidR="00F7498A" w:rsidRDefault="00F7498A" w:rsidP="00F7498A">
      <w:pPr>
        <w:pStyle w:val="a4"/>
        <w:spacing w:before="0" w:beforeAutospacing="0" w:after="0" w:afterAutospacing="0" w:line="360" w:lineRule="auto"/>
        <w:ind w:firstLineChars="200" w:firstLine="420"/>
        <w:rPr>
          <w:sz w:val="21"/>
          <w:szCs w:val="20"/>
        </w:rPr>
      </w:pPr>
      <w:r>
        <w:rPr>
          <w:sz w:val="21"/>
          <w:szCs w:val="20"/>
        </w:rPr>
        <w:t xml:space="preserve">符合党和国家的有关方针、政策；观点明确，能深入进行分析，并有独到见解。 </w:t>
      </w:r>
      <w:r>
        <w:rPr>
          <w:sz w:val="21"/>
          <w:szCs w:val="20"/>
        </w:rPr>
        <w:br/>
        <w:t xml:space="preserve">　　理论联系实际，对经济工作或学术研究有一定的现实意义。</w:t>
      </w:r>
      <w:r>
        <w:rPr>
          <w:sz w:val="21"/>
          <w:szCs w:val="20"/>
        </w:rPr>
        <w:br/>
        <w:t xml:space="preserve">　　中心突出，论据充足，层次清楚，结构合理，语言流畅。</w:t>
      </w:r>
      <w:r>
        <w:rPr>
          <w:sz w:val="21"/>
          <w:szCs w:val="20"/>
        </w:rPr>
        <w:br/>
        <w:t xml:space="preserve">　　</w:t>
      </w:r>
      <w:r>
        <w:rPr>
          <w:rFonts w:hint="eastAsia"/>
          <w:sz w:val="21"/>
          <w:szCs w:val="20"/>
        </w:rPr>
        <w:t>75～84分</w:t>
      </w:r>
    </w:p>
    <w:p w:rsidR="00F7498A" w:rsidRDefault="00F7498A" w:rsidP="00F7498A">
      <w:pPr>
        <w:pStyle w:val="a4"/>
        <w:spacing w:before="0" w:beforeAutospacing="0" w:after="0" w:afterAutospacing="0" w:line="360" w:lineRule="auto"/>
        <w:ind w:firstLineChars="200" w:firstLine="420"/>
        <w:rPr>
          <w:sz w:val="21"/>
          <w:szCs w:val="20"/>
        </w:rPr>
      </w:pPr>
      <w:r>
        <w:rPr>
          <w:sz w:val="21"/>
          <w:szCs w:val="20"/>
        </w:rPr>
        <w:t>符合党和国家的有关方针和政策，能够运用所学知识，理论联系实际，观点明确，分析比较深入。</w:t>
      </w:r>
      <w:r>
        <w:rPr>
          <w:sz w:val="21"/>
          <w:szCs w:val="20"/>
        </w:rPr>
        <w:br/>
        <w:t xml:space="preserve">　　中心明确，论据较充足，层次清楚，语言通顺，结构合理。</w:t>
      </w:r>
      <w:r>
        <w:rPr>
          <w:sz w:val="21"/>
          <w:szCs w:val="20"/>
        </w:rPr>
        <w:br/>
        <w:t xml:space="preserve">　　</w:t>
      </w:r>
      <w:r>
        <w:rPr>
          <w:rFonts w:hint="eastAsia"/>
          <w:sz w:val="21"/>
          <w:szCs w:val="20"/>
        </w:rPr>
        <w:t>60～74分</w:t>
      </w:r>
      <w:r>
        <w:rPr>
          <w:rFonts w:hint="eastAsia"/>
          <w:sz w:val="21"/>
          <w:szCs w:val="20"/>
        </w:rPr>
        <w:br/>
      </w:r>
      <w:r>
        <w:rPr>
          <w:sz w:val="21"/>
          <w:szCs w:val="20"/>
        </w:rPr>
        <w:t xml:space="preserve">　　符合党和国家的有关方针和政策，基本上能够运用所学知识去分析问题，但内容尚欠充实。</w:t>
      </w:r>
      <w:r>
        <w:rPr>
          <w:sz w:val="21"/>
          <w:szCs w:val="20"/>
        </w:rPr>
        <w:br/>
        <w:t xml:space="preserve">　　中心论题较明确，材料较充足、具体但不够典型。 </w:t>
      </w:r>
      <w:r>
        <w:rPr>
          <w:sz w:val="21"/>
          <w:szCs w:val="20"/>
        </w:rPr>
        <w:br/>
        <w:t xml:space="preserve">　　尚能联系经济工作实际，但论证不够充分。</w:t>
      </w:r>
      <w:r>
        <w:rPr>
          <w:sz w:val="21"/>
          <w:szCs w:val="20"/>
        </w:rPr>
        <w:br/>
        <w:t xml:space="preserve">　　文章有一定的条理，一定的论据，文字尚通顺。</w:t>
      </w:r>
      <w:r>
        <w:rPr>
          <w:sz w:val="21"/>
          <w:szCs w:val="20"/>
        </w:rPr>
        <w:br/>
        <w:t xml:space="preserve">　　</w:t>
      </w:r>
      <w:r>
        <w:rPr>
          <w:rFonts w:hint="eastAsia"/>
          <w:sz w:val="21"/>
          <w:szCs w:val="20"/>
        </w:rPr>
        <w:t>59分以下</w:t>
      </w:r>
      <w:r>
        <w:rPr>
          <w:rFonts w:hint="eastAsia"/>
          <w:sz w:val="21"/>
          <w:szCs w:val="20"/>
        </w:rPr>
        <w:br/>
      </w:r>
      <w:r>
        <w:rPr>
          <w:sz w:val="21"/>
          <w:szCs w:val="20"/>
        </w:rPr>
        <w:t xml:space="preserve">　　不符合党和国家的有关方针和政策，或在经济理论上有原则性错误，未掌握已学的有关专业知识、技能差。</w:t>
      </w:r>
      <w:r>
        <w:rPr>
          <w:sz w:val="21"/>
          <w:szCs w:val="20"/>
        </w:rPr>
        <w:br/>
        <w:t xml:space="preserve">　　文章无中心，层次混淆不清，主要论据短缺。论点论据脱节或严重搭配不当。</w:t>
      </w:r>
      <w:r>
        <w:rPr>
          <w:sz w:val="21"/>
          <w:szCs w:val="20"/>
        </w:rPr>
        <w:br/>
        <w:t xml:space="preserve">　　抄袭他人文章、成果、书籍者。</w:t>
      </w:r>
      <w:r>
        <w:rPr>
          <w:sz w:val="21"/>
          <w:szCs w:val="20"/>
        </w:rPr>
        <w:br/>
        <w:t xml:space="preserve">　　凡具有以上条款之一者，应判为不及格。</w:t>
      </w:r>
      <w:r>
        <w:rPr>
          <w:sz w:val="21"/>
          <w:szCs w:val="20"/>
        </w:rPr>
        <w:br/>
        <w:t xml:space="preserve">　</w:t>
      </w:r>
      <w:r>
        <w:rPr>
          <w:rFonts w:hint="eastAsia"/>
          <w:sz w:val="21"/>
          <w:szCs w:val="20"/>
        </w:rPr>
        <w:t xml:space="preserve"> 5、</w:t>
      </w:r>
      <w:r>
        <w:rPr>
          <w:sz w:val="21"/>
          <w:szCs w:val="20"/>
        </w:rPr>
        <w:t>答辩</w:t>
      </w:r>
    </w:p>
    <w:p w:rsidR="00F7498A" w:rsidRDefault="00F7498A" w:rsidP="00F7498A">
      <w:pPr>
        <w:pStyle w:val="a4"/>
        <w:spacing w:before="0" w:beforeAutospacing="0" w:after="0" w:afterAutospacing="0" w:line="360" w:lineRule="auto"/>
        <w:ind w:firstLineChars="200" w:firstLine="420"/>
        <w:rPr>
          <w:sz w:val="21"/>
          <w:szCs w:val="20"/>
        </w:rPr>
      </w:pPr>
      <w:r>
        <w:rPr>
          <w:sz w:val="21"/>
        </w:rPr>
        <w:t>专科生</w:t>
      </w:r>
      <w:r>
        <w:rPr>
          <w:rFonts w:hint="eastAsia"/>
          <w:sz w:val="21"/>
        </w:rPr>
        <w:t>的毕业论文不要求答辩。</w:t>
      </w:r>
    </w:p>
    <w:p w:rsidR="00F7498A" w:rsidRDefault="00F7498A" w:rsidP="00F7498A">
      <w:pPr>
        <w:pStyle w:val="a4"/>
        <w:spacing w:before="0" w:beforeAutospacing="0" w:after="0" w:afterAutospacing="0" w:line="360" w:lineRule="auto"/>
        <w:ind w:firstLineChars="200" w:firstLine="420"/>
        <w:rPr>
          <w:sz w:val="21"/>
          <w:szCs w:val="20"/>
        </w:rPr>
      </w:pPr>
      <w:r>
        <w:rPr>
          <w:rFonts w:hint="eastAsia"/>
          <w:sz w:val="21"/>
          <w:szCs w:val="20"/>
        </w:rPr>
        <w:t>6、</w:t>
      </w:r>
      <w:r>
        <w:rPr>
          <w:sz w:val="21"/>
          <w:szCs w:val="20"/>
        </w:rPr>
        <w:t>成绩评定办法</w:t>
      </w:r>
    </w:p>
    <w:p w:rsidR="00F7498A" w:rsidRDefault="00F7498A" w:rsidP="00F7498A">
      <w:pPr>
        <w:pStyle w:val="a4"/>
        <w:spacing w:before="0" w:beforeAutospacing="0" w:after="0" w:afterAutospacing="0" w:line="360" w:lineRule="auto"/>
        <w:ind w:firstLineChars="200" w:firstLine="420"/>
        <w:rPr>
          <w:sz w:val="21"/>
          <w:szCs w:val="20"/>
        </w:rPr>
      </w:pPr>
      <w:r>
        <w:rPr>
          <w:sz w:val="21"/>
          <w:szCs w:val="20"/>
        </w:rPr>
        <w:t>指导教师应根据学生写作态度和</w:t>
      </w:r>
      <w:r>
        <w:rPr>
          <w:rFonts w:hint="eastAsia"/>
          <w:sz w:val="21"/>
          <w:szCs w:val="20"/>
        </w:rPr>
        <w:t>论文</w:t>
      </w:r>
      <w:r>
        <w:rPr>
          <w:sz w:val="21"/>
          <w:szCs w:val="20"/>
        </w:rPr>
        <w:t>质量给出建议成绩；由</w:t>
      </w:r>
      <w:r>
        <w:rPr>
          <w:rFonts w:hint="eastAsia"/>
          <w:sz w:val="21"/>
          <w:szCs w:val="20"/>
        </w:rPr>
        <w:t>专业毕业论文指导小组</w:t>
      </w:r>
      <w:r>
        <w:rPr>
          <w:sz w:val="21"/>
          <w:szCs w:val="20"/>
        </w:rPr>
        <w:t>评定成绩。</w:t>
      </w:r>
      <w:r>
        <w:rPr>
          <w:sz w:val="21"/>
          <w:szCs w:val="20"/>
        </w:rPr>
        <w:br/>
        <w:t xml:space="preserve">　　</w:t>
      </w:r>
      <w:r>
        <w:rPr>
          <w:rFonts w:hint="eastAsia"/>
          <w:sz w:val="21"/>
          <w:szCs w:val="20"/>
        </w:rPr>
        <w:t>7</w:t>
      </w:r>
      <w:r>
        <w:rPr>
          <w:sz w:val="21"/>
          <w:szCs w:val="20"/>
        </w:rPr>
        <w:t>、学分</w:t>
      </w:r>
      <w:r>
        <w:rPr>
          <w:sz w:val="21"/>
          <w:szCs w:val="20"/>
        </w:rPr>
        <w:br/>
        <w:t xml:space="preserve">　　毕业</w:t>
      </w:r>
      <w:r>
        <w:rPr>
          <w:rFonts w:hint="eastAsia"/>
          <w:sz w:val="21"/>
          <w:szCs w:val="20"/>
        </w:rPr>
        <w:t>设计（论文）</w:t>
      </w:r>
      <w:r>
        <w:rPr>
          <w:sz w:val="21"/>
          <w:szCs w:val="20"/>
        </w:rPr>
        <w:t>经审核合格后给予6学分。未完成毕业</w:t>
      </w:r>
      <w:r w:rsidR="00A16D45">
        <w:rPr>
          <w:rFonts w:hint="eastAsia"/>
          <w:sz w:val="21"/>
          <w:szCs w:val="20"/>
        </w:rPr>
        <w:t>设计（论文）</w:t>
      </w:r>
      <w:r>
        <w:rPr>
          <w:sz w:val="21"/>
          <w:szCs w:val="20"/>
        </w:rPr>
        <w:t>或成绩不及格者不计学分。</w:t>
      </w:r>
    </w:p>
    <w:p w:rsidR="00F7498A" w:rsidRDefault="00F7498A" w:rsidP="00F7498A">
      <w:pPr>
        <w:pStyle w:val="a4"/>
        <w:spacing w:before="0" w:beforeAutospacing="0" w:after="0" w:afterAutospacing="0" w:line="360" w:lineRule="auto"/>
        <w:ind w:firstLineChars="200" w:firstLine="420"/>
        <w:rPr>
          <w:sz w:val="21"/>
          <w:szCs w:val="20"/>
        </w:rPr>
      </w:pPr>
    </w:p>
    <w:p w:rsidR="00F7498A" w:rsidRDefault="00F7498A" w:rsidP="00F7498A">
      <w:pPr>
        <w:tabs>
          <w:tab w:val="left" w:pos="1890"/>
          <w:tab w:val="left" w:pos="2100"/>
          <w:tab w:val="left" w:pos="7140"/>
          <w:tab w:val="left" w:pos="7350"/>
          <w:tab w:val="left" w:pos="7560"/>
        </w:tabs>
        <w:ind w:firstLine="180"/>
        <w:rPr>
          <w:rFonts w:ascii="宋体" w:hAnsi="宋体" w:cs="宋体"/>
          <w:b/>
          <w:bCs/>
          <w:kern w:val="0"/>
          <w:sz w:val="24"/>
        </w:rPr>
      </w:pPr>
    </w:p>
    <w:p w:rsidR="00F7498A" w:rsidRPr="00136F77" w:rsidRDefault="00136F77" w:rsidP="00F7498A">
      <w:pPr>
        <w:tabs>
          <w:tab w:val="left" w:pos="1890"/>
          <w:tab w:val="left" w:pos="2100"/>
          <w:tab w:val="left" w:pos="7140"/>
          <w:tab w:val="left" w:pos="7350"/>
          <w:tab w:val="left" w:pos="7560"/>
        </w:tabs>
        <w:ind w:firstLine="180"/>
        <w:rPr>
          <w:rFonts w:ascii="宋体" w:hAnsi="宋体" w:cs="宋体"/>
          <w:bCs/>
          <w:kern w:val="0"/>
          <w:sz w:val="24"/>
        </w:rPr>
      </w:pPr>
      <w:r w:rsidRPr="00136F77">
        <w:rPr>
          <w:rFonts w:ascii="宋体" w:hAnsi="宋体" w:cs="宋体" w:hint="eastAsia"/>
          <w:bCs/>
          <w:kern w:val="0"/>
          <w:sz w:val="24"/>
        </w:rPr>
        <w:t>附件:</w:t>
      </w:r>
      <w:r w:rsidRPr="00136F77">
        <w:rPr>
          <w:rFonts w:ascii="宋体" w:hAnsi="宋体" w:cs="宋体"/>
          <w:bCs/>
          <w:kern w:val="0"/>
          <w:sz w:val="24"/>
        </w:rPr>
        <w:t xml:space="preserve"> 1</w:t>
      </w:r>
      <w:r w:rsidRPr="00136F77">
        <w:rPr>
          <w:rFonts w:ascii="宋体" w:hAnsi="宋体" w:cs="宋体" w:hint="eastAsia"/>
          <w:bCs/>
          <w:kern w:val="0"/>
          <w:sz w:val="24"/>
        </w:rPr>
        <w:t>、</w:t>
      </w:r>
      <w:r w:rsidRPr="00136F77">
        <w:rPr>
          <w:rFonts w:ascii="宋体" w:hAnsi="宋体" w:cs="宋体"/>
          <w:bCs/>
          <w:kern w:val="0"/>
          <w:sz w:val="24"/>
        </w:rPr>
        <w:t>电子商务专业（</w:t>
      </w:r>
      <w:r w:rsidRPr="00136F77">
        <w:rPr>
          <w:rFonts w:ascii="宋体" w:hAnsi="宋体" w:cs="宋体" w:hint="eastAsia"/>
          <w:bCs/>
          <w:kern w:val="0"/>
          <w:sz w:val="24"/>
        </w:rPr>
        <w:t>专科</w:t>
      </w:r>
      <w:r w:rsidRPr="00136F77">
        <w:rPr>
          <w:rFonts w:ascii="宋体" w:hAnsi="宋体" w:cs="宋体"/>
          <w:bCs/>
          <w:kern w:val="0"/>
          <w:sz w:val="24"/>
        </w:rPr>
        <w:t>）</w:t>
      </w:r>
      <w:r w:rsidRPr="00136F77">
        <w:rPr>
          <w:rFonts w:ascii="宋体" w:hAnsi="宋体" w:cs="宋体" w:hint="eastAsia"/>
          <w:bCs/>
          <w:kern w:val="0"/>
          <w:sz w:val="24"/>
        </w:rPr>
        <w:t>论文</w:t>
      </w:r>
      <w:r w:rsidRPr="00136F77">
        <w:rPr>
          <w:rFonts w:ascii="宋体" w:hAnsi="宋体" w:cs="宋体"/>
          <w:bCs/>
          <w:kern w:val="0"/>
          <w:sz w:val="24"/>
        </w:rPr>
        <w:t>写作格式</w:t>
      </w:r>
    </w:p>
    <w:p w:rsidR="00136F77" w:rsidRPr="00136F77" w:rsidRDefault="00136F77" w:rsidP="00136F77">
      <w:pPr>
        <w:tabs>
          <w:tab w:val="left" w:pos="1890"/>
          <w:tab w:val="left" w:pos="2100"/>
          <w:tab w:val="left" w:pos="7140"/>
          <w:tab w:val="left" w:pos="7350"/>
          <w:tab w:val="left" w:pos="7560"/>
        </w:tabs>
        <w:ind w:firstLineChars="350" w:firstLine="840"/>
        <w:rPr>
          <w:rFonts w:ascii="宋体" w:hAnsi="宋体" w:cs="宋体"/>
          <w:bCs/>
          <w:kern w:val="0"/>
          <w:sz w:val="24"/>
        </w:rPr>
      </w:pPr>
      <w:r w:rsidRPr="00136F77">
        <w:rPr>
          <w:rFonts w:ascii="宋体" w:hAnsi="宋体" w:cs="宋体"/>
          <w:bCs/>
          <w:kern w:val="0"/>
          <w:sz w:val="24"/>
        </w:rPr>
        <w:t>2</w:t>
      </w:r>
      <w:r w:rsidRPr="00136F77">
        <w:rPr>
          <w:rFonts w:ascii="宋体" w:hAnsi="宋体" w:cs="宋体" w:hint="eastAsia"/>
          <w:bCs/>
          <w:kern w:val="0"/>
          <w:sz w:val="24"/>
        </w:rPr>
        <w:t>、</w:t>
      </w:r>
      <w:r w:rsidRPr="00136F77">
        <w:rPr>
          <w:rFonts w:ascii="宋体" w:hAnsi="宋体" w:cs="宋体"/>
          <w:bCs/>
          <w:kern w:val="0"/>
          <w:sz w:val="24"/>
        </w:rPr>
        <w:t>电子商务专业（</w:t>
      </w:r>
      <w:r w:rsidRPr="00136F77">
        <w:rPr>
          <w:rFonts w:ascii="宋体" w:hAnsi="宋体" w:cs="宋体" w:hint="eastAsia"/>
          <w:bCs/>
          <w:kern w:val="0"/>
          <w:sz w:val="24"/>
        </w:rPr>
        <w:t>专科</w:t>
      </w:r>
      <w:r w:rsidRPr="00136F77">
        <w:rPr>
          <w:rFonts w:ascii="宋体" w:hAnsi="宋体" w:cs="宋体"/>
          <w:bCs/>
          <w:kern w:val="0"/>
          <w:sz w:val="24"/>
        </w:rPr>
        <w:t>）</w:t>
      </w:r>
      <w:r w:rsidRPr="00136F77">
        <w:rPr>
          <w:rFonts w:ascii="宋体" w:hAnsi="宋体" w:cs="宋体" w:hint="eastAsia"/>
          <w:bCs/>
          <w:kern w:val="0"/>
          <w:sz w:val="24"/>
        </w:rPr>
        <w:t>论文</w:t>
      </w:r>
      <w:r>
        <w:rPr>
          <w:rFonts w:ascii="宋体" w:hAnsi="宋体" w:cs="宋体" w:hint="eastAsia"/>
          <w:bCs/>
          <w:kern w:val="0"/>
          <w:sz w:val="24"/>
        </w:rPr>
        <w:t>评审表</w:t>
      </w:r>
    </w:p>
    <w:p w:rsidR="00136F77" w:rsidRPr="00136F77" w:rsidRDefault="00136F77" w:rsidP="00136F77">
      <w:pPr>
        <w:tabs>
          <w:tab w:val="left" w:pos="1890"/>
          <w:tab w:val="left" w:pos="2100"/>
          <w:tab w:val="left" w:pos="7140"/>
          <w:tab w:val="left" w:pos="7350"/>
          <w:tab w:val="left" w:pos="7560"/>
        </w:tabs>
        <w:ind w:firstLineChars="350" w:firstLine="840"/>
        <w:rPr>
          <w:rFonts w:ascii="宋体" w:hAnsi="宋体" w:cs="宋体"/>
          <w:bCs/>
          <w:kern w:val="0"/>
          <w:sz w:val="24"/>
        </w:rPr>
      </w:pPr>
      <w:r w:rsidRPr="00136F77">
        <w:rPr>
          <w:rFonts w:ascii="宋体" w:hAnsi="宋体" w:cs="宋体"/>
          <w:bCs/>
          <w:kern w:val="0"/>
          <w:sz w:val="24"/>
        </w:rPr>
        <w:t>3</w:t>
      </w:r>
      <w:r w:rsidRPr="00136F77">
        <w:rPr>
          <w:rFonts w:ascii="宋体" w:hAnsi="宋体" w:cs="宋体" w:hint="eastAsia"/>
          <w:bCs/>
          <w:kern w:val="0"/>
          <w:sz w:val="24"/>
        </w:rPr>
        <w:t>、</w:t>
      </w:r>
      <w:r w:rsidRPr="00136F77">
        <w:rPr>
          <w:rFonts w:ascii="宋体" w:hAnsi="宋体" w:cs="宋体"/>
          <w:bCs/>
          <w:kern w:val="0"/>
          <w:sz w:val="24"/>
        </w:rPr>
        <w:t>电子商务专业（</w:t>
      </w:r>
      <w:r w:rsidRPr="00136F77">
        <w:rPr>
          <w:rFonts w:ascii="宋体" w:hAnsi="宋体" w:cs="宋体" w:hint="eastAsia"/>
          <w:bCs/>
          <w:kern w:val="0"/>
          <w:sz w:val="24"/>
        </w:rPr>
        <w:t>专科</w:t>
      </w:r>
      <w:r w:rsidRPr="00136F77">
        <w:rPr>
          <w:rFonts w:ascii="宋体" w:hAnsi="宋体" w:cs="宋体"/>
          <w:bCs/>
          <w:kern w:val="0"/>
          <w:sz w:val="24"/>
        </w:rPr>
        <w:t>）</w:t>
      </w:r>
      <w:r w:rsidRPr="00136F77">
        <w:rPr>
          <w:rFonts w:ascii="宋体" w:hAnsi="宋体" w:cs="宋体" w:hint="eastAsia"/>
          <w:bCs/>
          <w:kern w:val="0"/>
          <w:sz w:val="24"/>
        </w:rPr>
        <w:t>论文</w:t>
      </w:r>
      <w:r>
        <w:rPr>
          <w:rFonts w:ascii="宋体" w:hAnsi="宋体" w:cs="宋体" w:hint="eastAsia"/>
          <w:bCs/>
          <w:kern w:val="0"/>
          <w:sz w:val="24"/>
        </w:rPr>
        <w:t>课程</w:t>
      </w:r>
      <w:r>
        <w:rPr>
          <w:rFonts w:ascii="宋体" w:hAnsi="宋体" w:cs="宋体"/>
          <w:bCs/>
          <w:kern w:val="0"/>
          <w:sz w:val="24"/>
        </w:rPr>
        <w:t>设计写作</w:t>
      </w:r>
      <w:r w:rsidRPr="00136F77">
        <w:rPr>
          <w:rFonts w:ascii="宋体" w:hAnsi="宋体" w:cs="宋体"/>
          <w:bCs/>
          <w:kern w:val="0"/>
          <w:sz w:val="24"/>
        </w:rPr>
        <w:t>格式</w:t>
      </w:r>
    </w:p>
    <w:p w:rsidR="00136F77" w:rsidRPr="00136F77" w:rsidRDefault="00136F77" w:rsidP="00136F77">
      <w:pPr>
        <w:tabs>
          <w:tab w:val="left" w:pos="1890"/>
          <w:tab w:val="left" w:pos="2100"/>
          <w:tab w:val="left" w:pos="7140"/>
          <w:tab w:val="left" w:pos="7350"/>
          <w:tab w:val="left" w:pos="7560"/>
        </w:tabs>
        <w:ind w:firstLineChars="350" w:firstLine="840"/>
        <w:rPr>
          <w:rFonts w:ascii="宋体" w:hAnsi="宋体" w:cs="宋体" w:hint="eastAsia"/>
          <w:bCs/>
          <w:kern w:val="0"/>
          <w:sz w:val="24"/>
        </w:rPr>
      </w:pPr>
      <w:r w:rsidRPr="00136F77">
        <w:rPr>
          <w:rFonts w:ascii="宋体" w:hAnsi="宋体" w:cs="宋体"/>
          <w:bCs/>
          <w:kern w:val="0"/>
          <w:sz w:val="24"/>
        </w:rPr>
        <w:t>4</w:t>
      </w:r>
      <w:r w:rsidRPr="00136F77">
        <w:rPr>
          <w:rFonts w:ascii="宋体" w:hAnsi="宋体" w:cs="宋体" w:hint="eastAsia"/>
          <w:bCs/>
          <w:kern w:val="0"/>
          <w:sz w:val="24"/>
        </w:rPr>
        <w:t>、</w:t>
      </w:r>
      <w:r w:rsidRPr="00136F77">
        <w:rPr>
          <w:rFonts w:ascii="宋体" w:hAnsi="宋体" w:cs="宋体"/>
          <w:bCs/>
          <w:kern w:val="0"/>
          <w:sz w:val="24"/>
        </w:rPr>
        <w:t>电子商务专业（</w:t>
      </w:r>
      <w:r w:rsidRPr="00136F77">
        <w:rPr>
          <w:rFonts w:ascii="宋体" w:hAnsi="宋体" w:cs="宋体" w:hint="eastAsia"/>
          <w:bCs/>
          <w:kern w:val="0"/>
          <w:sz w:val="24"/>
        </w:rPr>
        <w:t>专科</w:t>
      </w:r>
      <w:r w:rsidRPr="00136F77">
        <w:rPr>
          <w:rFonts w:ascii="宋体" w:hAnsi="宋体" w:cs="宋体"/>
          <w:bCs/>
          <w:kern w:val="0"/>
          <w:sz w:val="24"/>
        </w:rPr>
        <w:t>）</w:t>
      </w:r>
      <w:r w:rsidRPr="00136F77">
        <w:rPr>
          <w:rFonts w:ascii="宋体" w:hAnsi="宋体" w:cs="宋体" w:hint="eastAsia"/>
          <w:bCs/>
          <w:kern w:val="0"/>
          <w:sz w:val="24"/>
        </w:rPr>
        <w:t>论文</w:t>
      </w:r>
      <w:r>
        <w:rPr>
          <w:rFonts w:ascii="宋体" w:hAnsi="宋体" w:cs="宋体" w:hint="eastAsia"/>
          <w:bCs/>
          <w:kern w:val="0"/>
          <w:sz w:val="24"/>
        </w:rPr>
        <w:t>课程设计</w:t>
      </w:r>
      <w:r>
        <w:rPr>
          <w:rFonts w:ascii="宋体" w:hAnsi="宋体" w:cs="宋体"/>
          <w:bCs/>
          <w:kern w:val="0"/>
          <w:sz w:val="24"/>
        </w:rPr>
        <w:t>考核表</w:t>
      </w:r>
      <w:bookmarkStart w:id="0" w:name="_GoBack"/>
      <w:bookmarkEnd w:id="0"/>
    </w:p>
    <w:sectPr w:rsidR="00136F77" w:rsidRPr="00136F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809" w:rsidRDefault="00A03809" w:rsidP="007D166B">
      <w:r>
        <w:separator/>
      </w:r>
    </w:p>
  </w:endnote>
  <w:endnote w:type="continuationSeparator" w:id="0">
    <w:p w:rsidR="00A03809" w:rsidRDefault="00A03809" w:rsidP="007D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809" w:rsidRDefault="00A03809" w:rsidP="007D166B">
      <w:r>
        <w:separator/>
      </w:r>
    </w:p>
  </w:footnote>
  <w:footnote w:type="continuationSeparator" w:id="0">
    <w:p w:rsidR="00A03809" w:rsidRDefault="00A03809" w:rsidP="007D16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521"/>
    <w:rsid w:val="00001DAC"/>
    <w:rsid w:val="00006772"/>
    <w:rsid w:val="00010F41"/>
    <w:rsid w:val="00016241"/>
    <w:rsid w:val="00022CB9"/>
    <w:rsid w:val="00024CF9"/>
    <w:rsid w:val="00047836"/>
    <w:rsid w:val="00050FFE"/>
    <w:rsid w:val="00053DA4"/>
    <w:rsid w:val="00055918"/>
    <w:rsid w:val="00056611"/>
    <w:rsid w:val="00071BFE"/>
    <w:rsid w:val="0007782A"/>
    <w:rsid w:val="00077A29"/>
    <w:rsid w:val="00095C5A"/>
    <w:rsid w:val="000C62EA"/>
    <w:rsid w:val="000E417B"/>
    <w:rsid w:val="000E45DA"/>
    <w:rsid w:val="000E4C66"/>
    <w:rsid w:val="000F65CC"/>
    <w:rsid w:val="000F7BBB"/>
    <w:rsid w:val="00104DEB"/>
    <w:rsid w:val="001137D8"/>
    <w:rsid w:val="001166CE"/>
    <w:rsid w:val="0013483D"/>
    <w:rsid w:val="00136F77"/>
    <w:rsid w:val="00137F4B"/>
    <w:rsid w:val="001437F0"/>
    <w:rsid w:val="00144439"/>
    <w:rsid w:val="00145E63"/>
    <w:rsid w:val="00147DB5"/>
    <w:rsid w:val="00153142"/>
    <w:rsid w:val="001539B5"/>
    <w:rsid w:val="001548F9"/>
    <w:rsid w:val="00161CA2"/>
    <w:rsid w:val="00166E54"/>
    <w:rsid w:val="0017221B"/>
    <w:rsid w:val="00174B25"/>
    <w:rsid w:val="00175DA4"/>
    <w:rsid w:val="00183E79"/>
    <w:rsid w:val="00197B61"/>
    <w:rsid w:val="001A7EA5"/>
    <w:rsid w:val="001C48AA"/>
    <w:rsid w:val="001D44F4"/>
    <w:rsid w:val="001F3DB9"/>
    <w:rsid w:val="001F5CB1"/>
    <w:rsid w:val="001F6AE4"/>
    <w:rsid w:val="002025CA"/>
    <w:rsid w:val="00204396"/>
    <w:rsid w:val="002121C2"/>
    <w:rsid w:val="00212D1A"/>
    <w:rsid w:val="00222405"/>
    <w:rsid w:val="0024677A"/>
    <w:rsid w:val="0026792B"/>
    <w:rsid w:val="00270C12"/>
    <w:rsid w:val="00274626"/>
    <w:rsid w:val="0027639B"/>
    <w:rsid w:val="00296B16"/>
    <w:rsid w:val="00297CAE"/>
    <w:rsid w:val="002A69A0"/>
    <w:rsid w:val="002B101F"/>
    <w:rsid w:val="002B3477"/>
    <w:rsid w:val="002B5B9C"/>
    <w:rsid w:val="002C172E"/>
    <w:rsid w:val="002C6BC4"/>
    <w:rsid w:val="002E6A06"/>
    <w:rsid w:val="002F1CA4"/>
    <w:rsid w:val="00304B0F"/>
    <w:rsid w:val="00311F84"/>
    <w:rsid w:val="00312021"/>
    <w:rsid w:val="00316A9C"/>
    <w:rsid w:val="00330362"/>
    <w:rsid w:val="00332F0A"/>
    <w:rsid w:val="0033379B"/>
    <w:rsid w:val="00344C2C"/>
    <w:rsid w:val="0035250F"/>
    <w:rsid w:val="00357CF4"/>
    <w:rsid w:val="00364306"/>
    <w:rsid w:val="0036585E"/>
    <w:rsid w:val="00377CCF"/>
    <w:rsid w:val="00377D1C"/>
    <w:rsid w:val="00380300"/>
    <w:rsid w:val="0038763B"/>
    <w:rsid w:val="00390420"/>
    <w:rsid w:val="003A080A"/>
    <w:rsid w:val="003A6F4C"/>
    <w:rsid w:val="003C4C35"/>
    <w:rsid w:val="003C506D"/>
    <w:rsid w:val="003D6834"/>
    <w:rsid w:val="003D7923"/>
    <w:rsid w:val="003E03D5"/>
    <w:rsid w:val="003E387D"/>
    <w:rsid w:val="00401AA4"/>
    <w:rsid w:val="0040514D"/>
    <w:rsid w:val="00431ADD"/>
    <w:rsid w:val="004354E1"/>
    <w:rsid w:val="004825F3"/>
    <w:rsid w:val="00483BEE"/>
    <w:rsid w:val="00491F0E"/>
    <w:rsid w:val="004A2764"/>
    <w:rsid w:val="004B0C8C"/>
    <w:rsid w:val="004B2FCF"/>
    <w:rsid w:val="004B4ECD"/>
    <w:rsid w:val="004C4F0C"/>
    <w:rsid w:val="004C69F7"/>
    <w:rsid w:val="004C7D29"/>
    <w:rsid w:val="004D2B36"/>
    <w:rsid w:val="004E146E"/>
    <w:rsid w:val="004E2926"/>
    <w:rsid w:val="004E3109"/>
    <w:rsid w:val="004E5B0B"/>
    <w:rsid w:val="004F1C65"/>
    <w:rsid w:val="004F78BA"/>
    <w:rsid w:val="00514C50"/>
    <w:rsid w:val="00515D6E"/>
    <w:rsid w:val="00545DAC"/>
    <w:rsid w:val="00550658"/>
    <w:rsid w:val="00553927"/>
    <w:rsid w:val="005668BD"/>
    <w:rsid w:val="005728E5"/>
    <w:rsid w:val="00574A2A"/>
    <w:rsid w:val="00574F1A"/>
    <w:rsid w:val="00581D29"/>
    <w:rsid w:val="0058309D"/>
    <w:rsid w:val="00584CA3"/>
    <w:rsid w:val="00590219"/>
    <w:rsid w:val="005C1916"/>
    <w:rsid w:val="005F0937"/>
    <w:rsid w:val="005F3209"/>
    <w:rsid w:val="006231B1"/>
    <w:rsid w:val="0063162F"/>
    <w:rsid w:val="006379C1"/>
    <w:rsid w:val="00654D50"/>
    <w:rsid w:val="00664DC0"/>
    <w:rsid w:val="0066673A"/>
    <w:rsid w:val="0066703A"/>
    <w:rsid w:val="00675E27"/>
    <w:rsid w:val="006777C1"/>
    <w:rsid w:val="00690B62"/>
    <w:rsid w:val="00693475"/>
    <w:rsid w:val="006972AD"/>
    <w:rsid w:val="006A7E50"/>
    <w:rsid w:val="006B2BB4"/>
    <w:rsid w:val="006B7355"/>
    <w:rsid w:val="006C35B8"/>
    <w:rsid w:val="006F139D"/>
    <w:rsid w:val="006F191C"/>
    <w:rsid w:val="006F76EE"/>
    <w:rsid w:val="00700787"/>
    <w:rsid w:val="00704FFF"/>
    <w:rsid w:val="007114FE"/>
    <w:rsid w:val="00716C1B"/>
    <w:rsid w:val="00730DC2"/>
    <w:rsid w:val="00733270"/>
    <w:rsid w:val="00740B15"/>
    <w:rsid w:val="00753110"/>
    <w:rsid w:val="00761E94"/>
    <w:rsid w:val="00764483"/>
    <w:rsid w:val="00771003"/>
    <w:rsid w:val="00773508"/>
    <w:rsid w:val="00775DC6"/>
    <w:rsid w:val="007773BE"/>
    <w:rsid w:val="00780879"/>
    <w:rsid w:val="00780894"/>
    <w:rsid w:val="00792DB0"/>
    <w:rsid w:val="00793677"/>
    <w:rsid w:val="007A51C9"/>
    <w:rsid w:val="007A7DC8"/>
    <w:rsid w:val="007C0C6D"/>
    <w:rsid w:val="007D166B"/>
    <w:rsid w:val="007F21EA"/>
    <w:rsid w:val="007F5F12"/>
    <w:rsid w:val="007F7B53"/>
    <w:rsid w:val="007F7B76"/>
    <w:rsid w:val="0080621F"/>
    <w:rsid w:val="00834CEE"/>
    <w:rsid w:val="0083558B"/>
    <w:rsid w:val="00845E38"/>
    <w:rsid w:val="00847357"/>
    <w:rsid w:val="0085373E"/>
    <w:rsid w:val="00872CAA"/>
    <w:rsid w:val="00881C3E"/>
    <w:rsid w:val="00887EF2"/>
    <w:rsid w:val="00893EE4"/>
    <w:rsid w:val="008A0AAE"/>
    <w:rsid w:val="008B24B4"/>
    <w:rsid w:val="008C2594"/>
    <w:rsid w:val="008C74F5"/>
    <w:rsid w:val="008D6787"/>
    <w:rsid w:val="008E3625"/>
    <w:rsid w:val="008E4E0D"/>
    <w:rsid w:val="008E7F4D"/>
    <w:rsid w:val="00910BB9"/>
    <w:rsid w:val="00910F4A"/>
    <w:rsid w:val="00926216"/>
    <w:rsid w:val="00926295"/>
    <w:rsid w:val="00932EA8"/>
    <w:rsid w:val="009352C2"/>
    <w:rsid w:val="00937240"/>
    <w:rsid w:val="00950D07"/>
    <w:rsid w:val="00951968"/>
    <w:rsid w:val="00951BDF"/>
    <w:rsid w:val="00953741"/>
    <w:rsid w:val="00960870"/>
    <w:rsid w:val="00964442"/>
    <w:rsid w:val="00970A2A"/>
    <w:rsid w:val="00977A5F"/>
    <w:rsid w:val="00982B38"/>
    <w:rsid w:val="0099381D"/>
    <w:rsid w:val="009A4258"/>
    <w:rsid w:val="009B24F8"/>
    <w:rsid w:val="009B6BC1"/>
    <w:rsid w:val="009C0C90"/>
    <w:rsid w:val="009D4128"/>
    <w:rsid w:val="009D6030"/>
    <w:rsid w:val="009E05A2"/>
    <w:rsid w:val="009E11FC"/>
    <w:rsid w:val="009E2273"/>
    <w:rsid w:val="009E3521"/>
    <w:rsid w:val="009E42DE"/>
    <w:rsid w:val="009E7468"/>
    <w:rsid w:val="00A0361E"/>
    <w:rsid w:val="00A03809"/>
    <w:rsid w:val="00A073B5"/>
    <w:rsid w:val="00A1683E"/>
    <w:rsid w:val="00A16D45"/>
    <w:rsid w:val="00A2195A"/>
    <w:rsid w:val="00A35E47"/>
    <w:rsid w:val="00A45325"/>
    <w:rsid w:val="00A469C3"/>
    <w:rsid w:val="00A50BAC"/>
    <w:rsid w:val="00A70330"/>
    <w:rsid w:val="00A712D8"/>
    <w:rsid w:val="00A80BE8"/>
    <w:rsid w:val="00A850BB"/>
    <w:rsid w:val="00A93EAC"/>
    <w:rsid w:val="00A9511A"/>
    <w:rsid w:val="00AA6190"/>
    <w:rsid w:val="00AD11FA"/>
    <w:rsid w:val="00AD5732"/>
    <w:rsid w:val="00AE0CC8"/>
    <w:rsid w:val="00AE16D3"/>
    <w:rsid w:val="00AF16AF"/>
    <w:rsid w:val="00AF7692"/>
    <w:rsid w:val="00B01E07"/>
    <w:rsid w:val="00B06895"/>
    <w:rsid w:val="00B068AF"/>
    <w:rsid w:val="00B16A4D"/>
    <w:rsid w:val="00B17172"/>
    <w:rsid w:val="00B30B5B"/>
    <w:rsid w:val="00B321CB"/>
    <w:rsid w:val="00B330D5"/>
    <w:rsid w:val="00B5286E"/>
    <w:rsid w:val="00B55537"/>
    <w:rsid w:val="00B66C9D"/>
    <w:rsid w:val="00B877CC"/>
    <w:rsid w:val="00B9690E"/>
    <w:rsid w:val="00BA771C"/>
    <w:rsid w:val="00BA7FBA"/>
    <w:rsid w:val="00BB5309"/>
    <w:rsid w:val="00BC68B6"/>
    <w:rsid w:val="00BC7CF8"/>
    <w:rsid w:val="00BE5D56"/>
    <w:rsid w:val="00BF1F5F"/>
    <w:rsid w:val="00BF6F52"/>
    <w:rsid w:val="00C03431"/>
    <w:rsid w:val="00C21D7D"/>
    <w:rsid w:val="00C239F7"/>
    <w:rsid w:val="00C36A99"/>
    <w:rsid w:val="00C5105F"/>
    <w:rsid w:val="00C53009"/>
    <w:rsid w:val="00C8156B"/>
    <w:rsid w:val="00C81F66"/>
    <w:rsid w:val="00C840A8"/>
    <w:rsid w:val="00C9583B"/>
    <w:rsid w:val="00CB0C5A"/>
    <w:rsid w:val="00CB5F07"/>
    <w:rsid w:val="00CB6624"/>
    <w:rsid w:val="00CC24B3"/>
    <w:rsid w:val="00CF028E"/>
    <w:rsid w:val="00CF2500"/>
    <w:rsid w:val="00CF7388"/>
    <w:rsid w:val="00CF7A8A"/>
    <w:rsid w:val="00D12355"/>
    <w:rsid w:val="00D15467"/>
    <w:rsid w:val="00D22C2D"/>
    <w:rsid w:val="00D31E47"/>
    <w:rsid w:val="00D35BAC"/>
    <w:rsid w:val="00D3649C"/>
    <w:rsid w:val="00D45427"/>
    <w:rsid w:val="00D46AE7"/>
    <w:rsid w:val="00D51EA5"/>
    <w:rsid w:val="00D606D1"/>
    <w:rsid w:val="00D60A82"/>
    <w:rsid w:val="00D66CD0"/>
    <w:rsid w:val="00D87920"/>
    <w:rsid w:val="00DA118C"/>
    <w:rsid w:val="00DA7780"/>
    <w:rsid w:val="00DA79B0"/>
    <w:rsid w:val="00DC10E1"/>
    <w:rsid w:val="00DD4548"/>
    <w:rsid w:val="00DE7A1B"/>
    <w:rsid w:val="00DF2BA0"/>
    <w:rsid w:val="00DF51DF"/>
    <w:rsid w:val="00E024C2"/>
    <w:rsid w:val="00E115CB"/>
    <w:rsid w:val="00E12CE7"/>
    <w:rsid w:val="00E15812"/>
    <w:rsid w:val="00E212B2"/>
    <w:rsid w:val="00E22675"/>
    <w:rsid w:val="00E3133D"/>
    <w:rsid w:val="00E37D9E"/>
    <w:rsid w:val="00E47879"/>
    <w:rsid w:val="00E5258F"/>
    <w:rsid w:val="00E650FE"/>
    <w:rsid w:val="00E73D9F"/>
    <w:rsid w:val="00E80305"/>
    <w:rsid w:val="00E94097"/>
    <w:rsid w:val="00EA1105"/>
    <w:rsid w:val="00EA578D"/>
    <w:rsid w:val="00EB2A1A"/>
    <w:rsid w:val="00EC123A"/>
    <w:rsid w:val="00EC4D44"/>
    <w:rsid w:val="00EE2333"/>
    <w:rsid w:val="00F01CB2"/>
    <w:rsid w:val="00F13DCF"/>
    <w:rsid w:val="00F158E2"/>
    <w:rsid w:val="00F2520E"/>
    <w:rsid w:val="00F45D3E"/>
    <w:rsid w:val="00F55A46"/>
    <w:rsid w:val="00F65300"/>
    <w:rsid w:val="00F72DD6"/>
    <w:rsid w:val="00F7324C"/>
    <w:rsid w:val="00F7498A"/>
    <w:rsid w:val="00F82700"/>
    <w:rsid w:val="00F86521"/>
    <w:rsid w:val="00FA101B"/>
    <w:rsid w:val="00FA1DA8"/>
    <w:rsid w:val="00FD0475"/>
    <w:rsid w:val="00FD0A65"/>
    <w:rsid w:val="00FD1189"/>
    <w:rsid w:val="00FD122C"/>
    <w:rsid w:val="00FD653A"/>
    <w:rsid w:val="00FF6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44A4FC-78C5-4803-97B2-9910D5DA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52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9E3521"/>
    <w:rPr>
      <w:b/>
      <w:bCs/>
    </w:rPr>
  </w:style>
  <w:style w:type="paragraph" w:styleId="HTML">
    <w:name w:val="HTML Preformatted"/>
    <w:basedOn w:val="a"/>
    <w:link w:val="HTMLChar"/>
    <w:uiPriority w:val="99"/>
    <w:unhideWhenUsed/>
    <w:rsid w:val="00C510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C5105F"/>
    <w:rPr>
      <w:rFonts w:ascii="宋体" w:eastAsia="宋体" w:hAnsi="宋体" w:cs="宋体"/>
      <w:kern w:val="0"/>
      <w:sz w:val="24"/>
      <w:szCs w:val="24"/>
    </w:rPr>
  </w:style>
  <w:style w:type="paragraph" w:styleId="a4">
    <w:name w:val="Normal (Web)"/>
    <w:basedOn w:val="a"/>
    <w:rsid w:val="007A7DC8"/>
    <w:pPr>
      <w:widowControl/>
      <w:spacing w:before="100" w:beforeAutospacing="1" w:after="100" w:afterAutospacing="1"/>
      <w:jc w:val="left"/>
    </w:pPr>
    <w:rPr>
      <w:rFonts w:ascii="宋体" w:hAnsi="宋体" w:cs="宋体"/>
      <w:color w:val="000000"/>
      <w:kern w:val="0"/>
      <w:sz w:val="24"/>
    </w:rPr>
  </w:style>
  <w:style w:type="paragraph" w:styleId="a5">
    <w:name w:val="header"/>
    <w:basedOn w:val="a"/>
    <w:link w:val="Char"/>
    <w:uiPriority w:val="99"/>
    <w:unhideWhenUsed/>
    <w:rsid w:val="007D16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D166B"/>
    <w:rPr>
      <w:rFonts w:ascii="Times New Roman" w:eastAsia="宋体" w:hAnsi="Times New Roman" w:cs="Times New Roman"/>
      <w:sz w:val="18"/>
      <w:szCs w:val="18"/>
    </w:rPr>
  </w:style>
  <w:style w:type="paragraph" w:styleId="a6">
    <w:name w:val="footer"/>
    <w:basedOn w:val="a"/>
    <w:link w:val="Char0"/>
    <w:uiPriority w:val="99"/>
    <w:unhideWhenUsed/>
    <w:rsid w:val="007D166B"/>
    <w:pPr>
      <w:tabs>
        <w:tab w:val="center" w:pos="4153"/>
        <w:tab w:val="right" w:pos="8306"/>
      </w:tabs>
      <w:snapToGrid w:val="0"/>
      <w:jc w:val="left"/>
    </w:pPr>
    <w:rPr>
      <w:sz w:val="18"/>
      <w:szCs w:val="18"/>
    </w:rPr>
  </w:style>
  <w:style w:type="character" w:customStyle="1" w:styleId="Char0">
    <w:name w:val="页脚 Char"/>
    <w:basedOn w:val="a0"/>
    <w:link w:val="a6"/>
    <w:uiPriority w:val="99"/>
    <w:rsid w:val="007D166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259430">
      <w:bodyDiv w:val="1"/>
      <w:marLeft w:val="0"/>
      <w:marRight w:val="0"/>
      <w:marTop w:val="0"/>
      <w:marBottom w:val="0"/>
      <w:divBdr>
        <w:top w:val="none" w:sz="0" w:space="0" w:color="auto"/>
        <w:left w:val="none" w:sz="0" w:space="0" w:color="auto"/>
        <w:bottom w:val="none" w:sz="0" w:space="0" w:color="auto"/>
        <w:right w:val="none" w:sz="0" w:space="0" w:color="auto"/>
      </w:divBdr>
    </w:div>
    <w:div w:id="1062632045">
      <w:bodyDiv w:val="1"/>
      <w:marLeft w:val="0"/>
      <w:marRight w:val="0"/>
      <w:marTop w:val="0"/>
      <w:marBottom w:val="0"/>
      <w:divBdr>
        <w:top w:val="none" w:sz="0" w:space="0" w:color="auto"/>
        <w:left w:val="none" w:sz="0" w:space="0" w:color="auto"/>
        <w:bottom w:val="none" w:sz="0" w:space="0" w:color="auto"/>
        <w:right w:val="none" w:sz="0" w:space="0" w:color="auto"/>
      </w:divBdr>
    </w:div>
    <w:div w:id="1182865537">
      <w:bodyDiv w:val="1"/>
      <w:marLeft w:val="0"/>
      <w:marRight w:val="0"/>
      <w:marTop w:val="0"/>
      <w:marBottom w:val="0"/>
      <w:divBdr>
        <w:top w:val="none" w:sz="0" w:space="0" w:color="auto"/>
        <w:left w:val="none" w:sz="0" w:space="0" w:color="auto"/>
        <w:bottom w:val="none" w:sz="0" w:space="0" w:color="auto"/>
        <w:right w:val="none" w:sz="0" w:space="0" w:color="auto"/>
      </w:divBdr>
    </w:div>
    <w:div w:id="1208420224">
      <w:bodyDiv w:val="1"/>
      <w:marLeft w:val="0"/>
      <w:marRight w:val="0"/>
      <w:marTop w:val="0"/>
      <w:marBottom w:val="0"/>
      <w:divBdr>
        <w:top w:val="none" w:sz="0" w:space="0" w:color="auto"/>
        <w:left w:val="none" w:sz="0" w:space="0" w:color="auto"/>
        <w:bottom w:val="none" w:sz="0" w:space="0" w:color="auto"/>
        <w:right w:val="none" w:sz="0" w:space="0" w:color="auto"/>
      </w:divBdr>
    </w:div>
    <w:div w:id="1416590242">
      <w:bodyDiv w:val="1"/>
      <w:marLeft w:val="0"/>
      <w:marRight w:val="0"/>
      <w:marTop w:val="0"/>
      <w:marBottom w:val="0"/>
      <w:divBdr>
        <w:top w:val="none" w:sz="0" w:space="0" w:color="auto"/>
        <w:left w:val="none" w:sz="0" w:space="0" w:color="auto"/>
        <w:bottom w:val="none" w:sz="0" w:space="0" w:color="auto"/>
        <w:right w:val="none" w:sz="0" w:space="0" w:color="auto"/>
      </w:divBdr>
    </w:div>
    <w:div w:id="208136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4080E-D893-4585-A459-089F09B4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9</Pages>
  <Words>892</Words>
  <Characters>5087</Characters>
  <Application>Microsoft Office Word</Application>
  <DocSecurity>0</DocSecurity>
  <Lines>42</Lines>
  <Paragraphs>11</Paragraphs>
  <ScaleCrop>false</ScaleCrop>
  <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dc:creator>
  <cp:keywords/>
  <dc:description/>
  <cp:lastModifiedBy>jon</cp:lastModifiedBy>
  <cp:revision>9</cp:revision>
  <dcterms:created xsi:type="dcterms:W3CDTF">2019-12-26T03:19:00Z</dcterms:created>
  <dcterms:modified xsi:type="dcterms:W3CDTF">2020-01-02T06:15:00Z</dcterms:modified>
</cp:coreProperties>
</file>